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AE4A3" w14:textId="77777777" w:rsidR="007C098B" w:rsidRPr="00477B4B" w:rsidRDefault="00147216" w:rsidP="00477B4B">
      <w:pPr>
        <w:pStyle w:val="Nzev"/>
        <w:pBdr>
          <w:bottom w:val="single" w:sz="8" w:space="17" w:color="4F81BD" w:themeColor="accent1"/>
        </w:pBdr>
        <w:jc w:val="center"/>
        <w:rPr>
          <w:rFonts w:ascii="Times New Roman" w:hAnsi="Times New Roman" w:cs="Times New Roman"/>
        </w:rPr>
      </w:pPr>
      <w:r w:rsidRPr="00477B4B">
        <w:rPr>
          <w:rFonts w:ascii="Times New Roman" w:hAnsi="Times New Roman" w:cs="Times New Roman"/>
          <w:b/>
        </w:rPr>
        <w:t>PROGRAM PORADENSKÝCH SLUŽEB ŠKOLY</w:t>
      </w:r>
    </w:p>
    <w:p w14:paraId="295AFA35" w14:textId="336A14AA" w:rsidR="007C098B" w:rsidRPr="00477B4B" w:rsidRDefault="00147216" w:rsidP="00477B4B">
      <w:pPr>
        <w:jc w:val="center"/>
        <w:rPr>
          <w:rFonts w:ascii="Times New Roman" w:hAnsi="Times New Roman" w:cs="Times New Roman"/>
          <w:b/>
          <w:bCs/>
          <w:sz w:val="28"/>
          <w:szCs w:val="28"/>
        </w:rPr>
      </w:pPr>
      <w:proofErr w:type="spellStart"/>
      <w:r w:rsidRPr="00477B4B">
        <w:rPr>
          <w:rFonts w:ascii="Times New Roman" w:hAnsi="Times New Roman" w:cs="Times New Roman"/>
          <w:b/>
          <w:bCs/>
          <w:sz w:val="28"/>
          <w:szCs w:val="28"/>
        </w:rPr>
        <w:t>Školní</w:t>
      </w:r>
      <w:proofErr w:type="spellEnd"/>
      <w:r w:rsidRPr="00477B4B">
        <w:rPr>
          <w:rFonts w:ascii="Times New Roman" w:hAnsi="Times New Roman" w:cs="Times New Roman"/>
          <w:b/>
          <w:bCs/>
          <w:sz w:val="28"/>
          <w:szCs w:val="28"/>
        </w:rPr>
        <w:t xml:space="preserve"> </w:t>
      </w:r>
      <w:proofErr w:type="spellStart"/>
      <w:r w:rsidRPr="00477B4B">
        <w:rPr>
          <w:rFonts w:ascii="Times New Roman" w:hAnsi="Times New Roman" w:cs="Times New Roman"/>
          <w:b/>
          <w:bCs/>
          <w:sz w:val="28"/>
          <w:szCs w:val="28"/>
        </w:rPr>
        <w:t>rok</w:t>
      </w:r>
      <w:proofErr w:type="spellEnd"/>
      <w:r w:rsidRPr="00477B4B">
        <w:rPr>
          <w:rFonts w:ascii="Times New Roman" w:hAnsi="Times New Roman" w:cs="Times New Roman"/>
          <w:b/>
          <w:bCs/>
          <w:sz w:val="28"/>
          <w:szCs w:val="28"/>
        </w:rPr>
        <w:t xml:space="preserve"> 2026/2027</w:t>
      </w:r>
    </w:p>
    <w:p w14:paraId="2CD54087" w14:textId="77777777" w:rsidR="007C098B" w:rsidRPr="00D31C47" w:rsidRDefault="00147216" w:rsidP="00024ED8">
      <w:pPr>
        <w:pStyle w:val="Nadpis1"/>
        <w:spacing w:line="360" w:lineRule="auto"/>
        <w:rPr>
          <w:rFonts w:ascii="Times New Roman" w:hAnsi="Times New Roman" w:cs="Times New Roman"/>
          <w:sz w:val="24"/>
          <w:szCs w:val="24"/>
        </w:rPr>
      </w:pPr>
      <w:r w:rsidRPr="00D31C47">
        <w:rPr>
          <w:rFonts w:ascii="Times New Roman" w:hAnsi="Times New Roman" w:cs="Times New Roman"/>
          <w:sz w:val="24"/>
          <w:szCs w:val="24"/>
        </w:rPr>
        <w:t>1. Účel a právní rámec</w:t>
      </w:r>
    </w:p>
    <w:p w14:paraId="0C1940E1" w14:textId="77777777" w:rsidR="007C098B" w:rsidRPr="00477B4B" w:rsidRDefault="00147216" w:rsidP="00024ED8">
      <w:pPr>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Program vymezuje organizaci, dostupnost a základní oblasti poradenských služeb poskytovaných žákům, jejich zákonným zástupcům a pedagogickým pracovníkům. Vychází z dosavadního programu školy ze dne 16. 9. 2024 a z Plánu DVPP 2026/2027.</w:t>
      </w:r>
    </w:p>
    <w:p w14:paraId="7F9BBC86" w14:textId="39F86C6C" w:rsidR="00024ED8" w:rsidRPr="00477B4B" w:rsidRDefault="00147216" w:rsidP="00024ED8">
      <w:pPr>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 xml:space="preserve">Právním východiskem jsou zejména zákon č. 561/2004 Sb. (školský zákon), vyhláška č. 72/2005 Sb., o poskytování poradenských služeb ve školách a školských poradenských zařízeních, a vyhláška č. 27/2016 Sb., vždy ve znění účinném pro příslušné období. Od 1. 1. 2027 nabývá účinnosti vyhláška č. 170/2026 Sb., která mění vyhlášku č. 72/2005 Sb., včetně vymezení standardních činností poradenských </w:t>
      </w:r>
      <w:proofErr w:type="spellStart"/>
      <w:r w:rsidRPr="00477B4B">
        <w:rPr>
          <w:rFonts w:ascii="Times New Roman" w:hAnsi="Times New Roman" w:cs="Times New Roman"/>
          <w:sz w:val="24"/>
          <w:szCs w:val="24"/>
        </w:rPr>
        <w:t>pracovníků</w:t>
      </w:r>
      <w:proofErr w:type="spellEnd"/>
      <w:r w:rsidRPr="00477B4B">
        <w:rPr>
          <w:rFonts w:ascii="Times New Roman" w:hAnsi="Times New Roman" w:cs="Times New Roman"/>
          <w:sz w:val="24"/>
          <w:szCs w:val="24"/>
        </w:rPr>
        <w:t xml:space="preserve"> a </w:t>
      </w:r>
      <w:proofErr w:type="spellStart"/>
      <w:r w:rsidRPr="00477B4B">
        <w:rPr>
          <w:rFonts w:ascii="Times New Roman" w:hAnsi="Times New Roman" w:cs="Times New Roman"/>
          <w:sz w:val="24"/>
          <w:szCs w:val="24"/>
        </w:rPr>
        <w:t>náležitostí</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programu</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poradenských</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služeb</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školy</w:t>
      </w:r>
      <w:proofErr w:type="spellEnd"/>
      <w:r w:rsidRPr="00477B4B">
        <w:rPr>
          <w:rFonts w:ascii="Times New Roman" w:hAnsi="Times New Roman" w:cs="Times New Roman"/>
          <w:sz w:val="24"/>
          <w:szCs w:val="24"/>
        </w:rPr>
        <w:t>.</w:t>
      </w:r>
    </w:p>
    <w:p w14:paraId="40CF2EF5" w14:textId="22461D55" w:rsidR="00477B4B" w:rsidRPr="00D31C47" w:rsidRDefault="00147216" w:rsidP="00024ED8">
      <w:pPr>
        <w:pStyle w:val="Nadpis1"/>
        <w:spacing w:line="360" w:lineRule="auto"/>
        <w:jc w:val="both"/>
        <w:rPr>
          <w:rFonts w:ascii="Times New Roman" w:hAnsi="Times New Roman" w:cs="Times New Roman"/>
          <w:sz w:val="24"/>
          <w:szCs w:val="24"/>
        </w:rPr>
      </w:pPr>
      <w:r w:rsidRPr="00D31C47">
        <w:rPr>
          <w:rFonts w:ascii="Times New Roman" w:hAnsi="Times New Roman" w:cs="Times New Roman"/>
          <w:sz w:val="24"/>
          <w:szCs w:val="24"/>
        </w:rPr>
        <w:t xml:space="preserve">2. </w:t>
      </w:r>
      <w:proofErr w:type="spellStart"/>
      <w:r w:rsidRPr="00D31C47">
        <w:rPr>
          <w:rFonts w:ascii="Times New Roman" w:hAnsi="Times New Roman" w:cs="Times New Roman"/>
          <w:sz w:val="24"/>
          <w:szCs w:val="24"/>
        </w:rPr>
        <w:t>Cíle</w:t>
      </w:r>
      <w:proofErr w:type="spellEnd"/>
      <w:r w:rsidRPr="00D31C47">
        <w:rPr>
          <w:rFonts w:ascii="Times New Roman" w:hAnsi="Times New Roman" w:cs="Times New Roman"/>
          <w:sz w:val="24"/>
          <w:szCs w:val="24"/>
        </w:rPr>
        <w:t xml:space="preserve"> </w:t>
      </w:r>
      <w:proofErr w:type="spellStart"/>
      <w:r w:rsidRPr="00D31C47">
        <w:rPr>
          <w:rFonts w:ascii="Times New Roman" w:hAnsi="Times New Roman" w:cs="Times New Roman"/>
          <w:sz w:val="24"/>
          <w:szCs w:val="24"/>
        </w:rPr>
        <w:t>školního</w:t>
      </w:r>
      <w:proofErr w:type="spellEnd"/>
      <w:r w:rsidRPr="00D31C47">
        <w:rPr>
          <w:rFonts w:ascii="Times New Roman" w:hAnsi="Times New Roman" w:cs="Times New Roman"/>
          <w:sz w:val="24"/>
          <w:szCs w:val="24"/>
        </w:rPr>
        <w:t xml:space="preserve"> </w:t>
      </w:r>
      <w:proofErr w:type="spellStart"/>
      <w:r w:rsidRPr="00D31C47">
        <w:rPr>
          <w:rFonts w:ascii="Times New Roman" w:hAnsi="Times New Roman" w:cs="Times New Roman"/>
          <w:sz w:val="24"/>
          <w:szCs w:val="24"/>
        </w:rPr>
        <w:t>poradenského</w:t>
      </w:r>
      <w:proofErr w:type="spellEnd"/>
      <w:r w:rsidRPr="00D31C47">
        <w:rPr>
          <w:rFonts w:ascii="Times New Roman" w:hAnsi="Times New Roman" w:cs="Times New Roman"/>
          <w:sz w:val="24"/>
          <w:szCs w:val="24"/>
        </w:rPr>
        <w:t xml:space="preserve"> </w:t>
      </w:r>
      <w:proofErr w:type="spellStart"/>
      <w:r w:rsidRPr="00D31C47">
        <w:rPr>
          <w:rFonts w:ascii="Times New Roman" w:hAnsi="Times New Roman" w:cs="Times New Roman"/>
          <w:sz w:val="24"/>
          <w:szCs w:val="24"/>
        </w:rPr>
        <w:t>pracoviště</w:t>
      </w:r>
      <w:proofErr w:type="spellEnd"/>
    </w:p>
    <w:p w14:paraId="7AAACDDF" w14:textId="77777777" w:rsidR="007C098B" w:rsidRPr="00477B4B" w:rsidRDefault="00147216" w:rsidP="00024ED8">
      <w:pPr>
        <w:pStyle w:val="Seznamsodrkami"/>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Včas rozpoznávat vzdělávací, osobní a sociální obtíže žáků a koordinovat odpovídající podporu.</w:t>
      </w:r>
    </w:p>
    <w:p w14:paraId="05A8E9B0" w14:textId="52B9A29A" w:rsidR="007C098B" w:rsidRPr="00477B4B" w:rsidRDefault="00147216" w:rsidP="00024ED8">
      <w:pPr>
        <w:pStyle w:val="Seznamsodrkami"/>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 xml:space="preserve">Podporovat žáky se speciálními vzdělávacími potřebami, žáky nadané i </w:t>
      </w:r>
      <w:proofErr w:type="spellStart"/>
      <w:r w:rsidRPr="00477B4B">
        <w:rPr>
          <w:rFonts w:ascii="Times New Roman" w:hAnsi="Times New Roman" w:cs="Times New Roman"/>
          <w:sz w:val="24"/>
          <w:szCs w:val="24"/>
        </w:rPr>
        <w:t>žáky</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ohrožené</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školní</w:t>
      </w:r>
      <w:r w:rsidR="00C07A2B">
        <w:rPr>
          <w:rFonts w:ascii="Times New Roman" w:hAnsi="Times New Roman" w:cs="Times New Roman"/>
          <w:sz w:val="24"/>
          <w:szCs w:val="24"/>
        </w:rPr>
        <w:t>m</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neúsp</w:t>
      </w:r>
      <w:r w:rsidR="00C07A2B">
        <w:rPr>
          <w:rFonts w:ascii="Times New Roman" w:hAnsi="Times New Roman" w:cs="Times New Roman"/>
          <w:sz w:val="24"/>
          <w:szCs w:val="24"/>
        </w:rPr>
        <w:t>ěchem</w:t>
      </w:r>
      <w:proofErr w:type="spellEnd"/>
      <w:r w:rsidR="00C07A2B">
        <w:rPr>
          <w:rFonts w:ascii="Times New Roman" w:hAnsi="Times New Roman" w:cs="Times New Roman"/>
          <w:sz w:val="24"/>
          <w:szCs w:val="24"/>
        </w:rPr>
        <w:t>.</w:t>
      </w:r>
    </w:p>
    <w:p w14:paraId="3C19BA36" w14:textId="77777777" w:rsidR="007C098B" w:rsidRPr="00477B4B" w:rsidRDefault="00147216" w:rsidP="00024ED8">
      <w:pPr>
        <w:pStyle w:val="Seznamsodrkami"/>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Předcházet rizikovému chování, šikaně, agresivitě a záškoláctví a podporovat bezpečné klima školy.</w:t>
      </w:r>
    </w:p>
    <w:p w14:paraId="42098913" w14:textId="41062E85" w:rsidR="007C098B" w:rsidRPr="00477B4B" w:rsidRDefault="00147216" w:rsidP="00024ED8">
      <w:pPr>
        <w:pStyle w:val="Seznamsodrkami"/>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 xml:space="preserve">Poskytovat kariérové poradenství </w:t>
      </w:r>
      <w:proofErr w:type="gramStart"/>
      <w:r w:rsidRPr="00477B4B">
        <w:rPr>
          <w:rFonts w:ascii="Times New Roman" w:hAnsi="Times New Roman" w:cs="Times New Roman"/>
          <w:sz w:val="24"/>
          <w:szCs w:val="24"/>
        </w:rPr>
        <w:t>a</w:t>
      </w:r>
      <w:proofErr w:type="gram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informace</w:t>
      </w:r>
      <w:proofErr w:type="spellEnd"/>
      <w:r w:rsidRPr="00477B4B">
        <w:rPr>
          <w:rFonts w:ascii="Times New Roman" w:hAnsi="Times New Roman" w:cs="Times New Roman"/>
          <w:sz w:val="24"/>
          <w:szCs w:val="24"/>
        </w:rPr>
        <w:t xml:space="preserve"> k </w:t>
      </w:r>
      <w:proofErr w:type="spellStart"/>
      <w:r w:rsidRPr="00477B4B">
        <w:rPr>
          <w:rFonts w:ascii="Times New Roman" w:hAnsi="Times New Roman" w:cs="Times New Roman"/>
          <w:sz w:val="24"/>
          <w:szCs w:val="24"/>
        </w:rPr>
        <w:t>volbě</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další</w:t>
      </w:r>
      <w:r w:rsidR="00C07A2B">
        <w:rPr>
          <w:rFonts w:ascii="Times New Roman" w:hAnsi="Times New Roman" w:cs="Times New Roman"/>
          <w:sz w:val="24"/>
          <w:szCs w:val="24"/>
        </w:rPr>
        <w:t>ho</w:t>
      </w:r>
      <w:proofErr w:type="spellEnd"/>
      <w:r w:rsidR="00C07A2B">
        <w:rPr>
          <w:rFonts w:ascii="Times New Roman" w:hAnsi="Times New Roman" w:cs="Times New Roman"/>
          <w:sz w:val="24"/>
          <w:szCs w:val="24"/>
        </w:rPr>
        <w:t xml:space="preserve"> </w:t>
      </w:r>
      <w:proofErr w:type="spellStart"/>
      <w:r w:rsidR="00C07A2B">
        <w:rPr>
          <w:rFonts w:ascii="Times New Roman" w:hAnsi="Times New Roman" w:cs="Times New Roman"/>
          <w:sz w:val="24"/>
          <w:szCs w:val="24"/>
        </w:rPr>
        <w:t>vzdělávání</w:t>
      </w:r>
      <w:proofErr w:type="spellEnd"/>
      <w:r w:rsidRPr="00477B4B">
        <w:rPr>
          <w:rFonts w:ascii="Times New Roman" w:hAnsi="Times New Roman" w:cs="Times New Roman"/>
          <w:sz w:val="24"/>
          <w:szCs w:val="24"/>
        </w:rPr>
        <w:t>.</w:t>
      </w:r>
    </w:p>
    <w:p w14:paraId="02DC877B" w14:textId="77777777" w:rsidR="007C098B" w:rsidRDefault="00147216" w:rsidP="00024ED8">
      <w:pPr>
        <w:pStyle w:val="Seznamsodrkami"/>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 xml:space="preserve">Podporovat spolupráci školy, </w:t>
      </w:r>
      <w:proofErr w:type="spellStart"/>
      <w:r w:rsidRPr="00477B4B">
        <w:rPr>
          <w:rFonts w:ascii="Times New Roman" w:hAnsi="Times New Roman" w:cs="Times New Roman"/>
          <w:sz w:val="24"/>
          <w:szCs w:val="24"/>
        </w:rPr>
        <w:t>rodiny</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školských</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poradenských</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zařízení</w:t>
      </w:r>
      <w:proofErr w:type="spellEnd"/>
      <w:r w:rsidRPr="00477B4B">
        <w:rPr>
          <w:rFonts w:ascii="Times New Roman" w:hAnsi="Times New Roman" w:cs="Times New Roman"/>
          <w:sz w:val="24"/>
          <w:szCs w:val="24"/>
        </w:rPr>
        <w:t xml:space="preserve"> a </w:t>
      </w:r>
      <w:proofErr w:type="spellStart"/>
      <w:r w:rsidRPr="00477B4B">
        <w:rPr>
          <w:rFonts w:ascii="Times New Roman" w:hAnsi="Times New Roman" w:cs="Times New Roman"/>
          <w:sz w:val="24"/>
          <w:szCs w:val="24"/>
        </w:rPr>
        <w:t>dalších</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institucí</w:t>
      </w:r>
      <w:proofErr w:type="spellEnd"/>
      <w:r w:rsidRPr="00477B4B">
        <w:rPr>
          <w:rFonts w:ascii="Times New Roman" w:hAnsi="Times New Roman" w:cs="Times New Roman"/>
          <w:sz w:val="24"/>
          <w:szCs w:val="24"/>
        </w:rPr>
        <w:t>.</w:t>
      </w:r>
    </w:p>
    <w:p w14:paraId="44CEAF29" w14:textId="77777777" w:rsidR="00D31C47" w:rsidRDefault="00D31C47" w:rsidP="00D31C47">
      <w:pPr>
        <w:pStyle w:val="Seznamsodrkami"/>
        <w:numPr>
          <w:ilvl w:val="0"/>
          <w:numId w:val="0"/>
        </w:numPr>
        <w:spacing w:line="360" w:lineRule="auto"/>
        <w:ind w:left="360"/>
        <w:jc w:val="both"/>
        <w:rPr>
          <w:rFonts w:ascii="Times New Roman" w:hAnsi="Times New Roman" w:cs="Times New Roman"/>
          <w:sz w:val="24"/>
          <w:szCs w:val="24"/>
        </w:rPr>
      </w:pPr>
    </w:p>
    <w:p w14:paraId="6F60806F" w14:textId="77777777" w:rsidR="00D31C47" w:rsidRDefault="00D31C47" w:rsidP="00D31C47">
      <w:pPr>
        <w:pStyle w:val="Seznamsodrkami"/>
        <w:numPr>
          <w:ilvl w:val="0"/>
          <w:numId w:val="0"/>
        </w:numPr>
        <w:spacing w:line="360" w:lineRule="auto"/>
        <w:ind w:left="360"/>
        <w:jc w:val="both"/>
        <w:rPr>
          <w:rFonts w:ascii="Times New Roman" w:hAnsi="Times New Roman" w:cs="Times New Roman"/>
          <w:sz w:val="24"/>
          <w:szCs w:val="24"/>
        </w:rPr>
      </w:pPr>
    </w:p>
    <w:p w14:paraId="0B2CF2B1" w14:textId="77777777" w:rsidR="00D31C47" w:rsidRDefault="00D31C47" w:rsidP="00D31C47">
      <w:pPr>
        <w:pStyle w:val="Seznamsodrkami"/>
        <w:numPr>
          <w:ilvl w:val="0"/>
          <w:numId w:val="0"/>
        </w:numPr>
        <w:spacing w:line="360" w:lineRule="auto"/>
        <w:ind w:left="360"/>
        <w:jc w:val="both"/>
        <w:rPr>
          <w:rFonts w:ascii="Times New Roman" w:hAnsi="Times New Roman" w:cs="Times New Roman"/>
          <w:sz w:val="24"/>
          <w:szCs w:val="24"/>
        </w:rPr>
      </w:pPr>
    </w:p>
    <w:p w14:paraId="23FF1CB3" w14:textId="77777777" w:rsidR="001B04E4" w:rsidRDefault="001B04E4" w:rsidP="00D31C47">
      <w:pPr>
        <w:pStyle w:val="Seznamsodrkami"/>
        <w:numPr>
          <w:ilvl w:val="0"/>
          <w:numId w:val="0"/>
        </w:numPr>
        <w:spacing w:line="360" w:lineRule="auto"/>
        <w:ind w:left="360"/>
        <w:jc w:val="both"/>
        <w:rPr>
          <w:rFonts w:ascii="Times New Roman" w:hAnsi="Times New Roman" w:cs="Times New Roman"/>
          <w:sz w:val="24"/>
          <w:szCs w:val="24"/>
        </w:rPr>
      </w:pPr>
    </w:p>
    <w:p w14:paraId="564765CD" w14:textId="77777777" w:rsidR="001B04E4" w:rsidRDefault="001B04E4" w:rsidP="00D31C47">
      <w:pPr>
        <w:pStyle w:val="Seznamsodrkami"/>
        <w:numPr>
          <w:ilvl w:val="0"/>
          <w:numId w:val="0"/>
        </w:numPr>
        <w:spacing w:line="360" w:lineRule="auto"/>
        <w:ind w:left="360"/>
        <w:jc w:val="both"/>
        <w:rPr>
          <w:rFonts w:ascii="Times New Roman" w:hAnsi="Times New Roman" w:cs="Times New Roman"/>
          <w:sz w:val="24"/>
          <w:szCs w:val="24"/>
        </w:rPr>
      </w:pPr>
    </w:p>
    <w:p w14:paraId="40A280F3" w14:textId="77777777" w:rsidR="001B04E4" w:rsidRPr="00477B4B" w:rsidRDefault="001B04E4" w:rsidP="00D31C47">
      <w:pPr>
        <w:pStyle w:val="Seznamsodrkami"/>
        <w:numPr>
          <w:ilvl w:val="0"/>
          <w:numId w:val="0"/>
        </w:numPr>
        <w:spacing w:line="360" w:lineRule="auto"/>
        <w:ind w:left="360"/>
        <w:jc w:val="both"/>
        <w:rPr>
          <w:rFonts w:ascii="Times New Roman" w:hAnsi="Times New Roman" w:cs="Times New Roman"/>
          <w:sz w:val="24"/>
          <w:szCs w:val="24"/>
        </w:rPr>
      </w:pPr>
    </w:p>
    <w:p w14:paraId="7EB45AB8" w14:textId="149C5B57" w:rsidR="00477B4B" w:rsidRPr="00D31C47" w:rsidRDefault="00147216" w:rsidP="00024ED8">
      <w:pPr>
        <w:pStyle w:val="Nadpis1"/>
        <w:spacing w:line="360" w:lineRule="auto"/>
        <w:jc w:val="both"/>
        <w:rPr>
          <w:rFonts w:ascii="Times New Roman" w:hAnsi="Times New Roman" w:cs="Times New Roman"/>
          <w:sz w:val="24"/>
          <w:szCs w:val="24"/>
        </w:rPr>
      </w:pPr>
      <w:r w:rsidRPr="00D31C47">
        <w:rPr>
          <w:rFonts w:ascii="Times New Roman" w:hAnsi="Times New Roman" w:cs="Times New Roman"/>
          <w:sz w:val="24"/>
          <w:szCs w:val="24"/>
        </w:rPr>
        <w:t xml:space="preserve">3. </w:t>
      </w:r>
      <w:proofErr w:type="spellStart"/>
      <w:r w:rsidRPr="00D31C47">
        <w:rPr>
          <w:rFonts w:ascii="Times New Roman" w:hAnsi="Times New Roman" w:cs="Times New Roman"/>
          <w:sz w:val="24"/>
          <w:szCs w:val="24"/>
        </w:rPr>
        <w:t>Personální</w:t>
      </w:r>
      <w:proofErr w:type="spellEnd"/>
      <w:r w:rsidRPr="00D31C47">
        <w:rPr>
          <w:rFonts w:ascii="Times New Roman" w:hAnsi="Times New Roman" w:cs="Times New Roman"/>
          <w:sz w:val="24"/>
          <w:szCs w:val="24"/>
        </w:rPr>
        <w:t xml:space="preserve"> </w:t>
      </w:r>
      <w:proofErr w:type="spellStart"/>
      <w:r w:rsidRPr="00D31C47">
        <w:rPr>
          <w:rFonts w:ascii="Times New Roman" w:hAnsi="Times New Roman" w:cs="Times New Roman"/>
          <w:sz w:val="24"/>
          <w:szCs w:val="24"/>
        </w:rPr>
        <w:t>obsazení</w:t>
      </w:r>
      <w:proofErr w:type="spellEnd"/>
      <w:r w:rsidRPr="00D31C47">
        <w:rPr>
          <w:rFonts w:ascii="Times New Roman" w:hAnsi="Times New Roman" w:cs="Times New Roman"/>
          <w:sz w:val="24"/>
          <w:szCs w:val="24"/>
        </w:rPr>
        <w:t xml:space="preserve"> a </w:t>
      </w:r>
      <w:proofErr w:type="spellStart"/>
      <w:r w:rsidR="00024ED8" w:rsidRPr="00D31C47">
        <w:rPr>
          <w:rFonts w:ascii="Times New Roman" w:hAnsi="Times New Roman" w:cs="Times New Roman"/>
          <w:sz w:val="24"/>
          <w:szCs w:val="24"/>
        </w:rPr>
        <w:t>k</w:t>
      </w:r>
      <w:r w:rsidR="00477B4B" w:rsidRPr="00D31C47">
        <w:rPr>
          <w:rFonts w:ascii="Times New Roman" w:hAnsi="Times New Roman" w:cs="Times New Roman"/>
          <w:sz w:val="24"/>
          <w:szCs w:val="24"/>
        </w:rPr>
        <w:t>ompetence</w:t>
      </w:r>
      <w:proofErr w:type="spellEnd"/>
    </w:p>
    <w:p w14:paraId="5BDAB418" w14:textId="33C91681" w:rsidR="007C098B" w:rsidRPr="00477B4B" w:rsidRDefault="00147216" w:rsidP="00024ED8">
      <w:pPr>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 xml:space="preserve">Školní poradenské pracoviště tvoří tři výchovné poradkyně, dvě školní metodičky prevence, školní speciální </w:t>
      </w:r>
      <w:proofErr w:type="spellStart"/>
      <w:r w:rsidRPr="00477B4B">
        <w:rPr>
          <w:rFonts w:ascii="Times New Roman" w:hAnsi="Times New Roman" w:cs="Times New Roman"/>
          <w:sz w:val="24"/>
          <w:szCs w:val="24"/>
        </w:rPr>
        <w:t>pedagožk</w:t>
      </w:r>
      <w:r w:rsidR="0015052B">
        <w:rPr>
          <w:rFonts w:ascii="Times New Roman" w:hAnsi="Times New Roman" w:cs="Times New Roman"/>
          <w:sz w:val="24"/>
          <w:szCs w:val="24"/>
        </w:rPr>
        <w:t>u</w:t>
      </w:r>
      <w:proofErr w:type="spellEnd"/>
      <w:r w:rsidRPr="00477B4B">
        <w:rPr>
          <w:rFonts w:ascii="Times New Roman" w:hAnsi="Times New Roman" w:cs="Times New Roman"/>
          <w:sz w:val="24"/>
          <w:szCs w:val="24"/>
        </w:rPr>
        <w:t xml:space="preserve"> a </w:t>
      </w:r>
      <w:proofErr w:type="spellStart"/>
      <w:r w:rsidRPr="00477B4B">
        <w:rPr>
          <w:rFonts w:ascii="Times New Roman" w:hAnsi="Times New Roman" w:cs="Times New Roman"/>
          <w:sz w:val="24"/>
          <w:szCs w:val="24"/>
        </w:rPr>
        <w:t>školní</w:t>
      </w:r>
      <w:r w:rsidR="0015052B">
        <w:rPr>
          <w:rFonts w:ascii="Times New Roman" w:hAnsi="Times New Roman" w:cs="Times New Roman"/>
          <w:sz w:val="24"/>
          <w:szCs w:val="24"/>
        </w:rPr>
        <w:t>ho</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psycholog</w:t>
      </w:r>
      <w:r w:rsidR="0015052B">
        <w:rPr>
          <w:rFonts w:ascii="Times New Roman" w:hAnsi="Times New Roman" w:cs="Times New Roman"/>
          <w:sz w:val="24"/>
          <w:szCs w:val="24"/>
        </w:rPr>
        <w:t>a</w:t>
      </w:r>
      <w:proofErr w:type="spellEnd"/>
      <w:r w:rsidRPr="00477B4B">
        <w:rPr>
          <w:rFonts w:ascii="Times New Roman" w:hAnsi="Times New Roman" w:cs="Times New Roman"/>
          <w:sz w:val="24"/>
          <w:szCs w:val="24"/>
        </w:rPr>
        <w:t>. Na řešení konkrétních situací spolupracují třídní učitelé, vedení školy, asistenti pedagoga a další pedagogičtí pracovníci.</w:t>
      </w:r>
    </w:p>
    <w:p w14:paraId="703BE3E4" w14:textId="77777777" w:rsidR="007C098B" w:rsidRPr="00477B4B" w:rsidRDefault="00147216" w:rsidP="00024ED8">
      <w:pPr>
        <w:pStyle w:val="Nadpis2"/>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3.1 Výchovné poradenství</w:t>
      </w:r>
    </w:p>
    <w:p w14:paraId="44A2A69A" w14:textId="77777777" w:rsidR="007C098B" w:rsidRPr="00477B4B" w:rsidRDefault="00147216" w:rsidP="00024ED8">
      <w:pPr>
        <w:pStyle w:val="Seznamsodrkami"/>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Mgr. Jindřiška Havlíčková – zejména oblast poruch učení a podpory žáků se speciálními vzdělávacími potřebami; spolupráce se školskými poradenskými zařízeními a související dokumentace.</w:t>
      </w:r>
    </w:p>
    <w:p w14:paraId="2EDE36B1" w14:textId="1D94E472" w:rsidR="007C098B" w:rsidRPr="00477B4B" w:rsidRDefault="00147216" w:rsidP="00024ED8">
      <w:pPr>
        <w:pStyle w:val="Seznamsodrkami"/>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 xml:space="preserve">Mgr. Jaroslava Kotyšanová – </w:t>
      </w:r>
      <w:proofErr w:type="spellStart"/>
      <w:r w:rsidR="00772C74">
        <w:rPr>
          <w:rFonts w:ascii="Times New Roman" w:hAnsi="Times New Roman" w:cs="Times New Roman"/>
          <w:sz w:val="24"/>
          <w:szCs w:val="24"/>
        </w:rPr>
        <w:t>výchovné</w:t>
      </w:r>
      <w:proofErr w:type="spellEnd"/>
      <w:r w:rsidR="00772C74">
        <w:rPr>
          <w:rFonts w:ascii="Times New Roman" w:hAnsi="Times New Roman" w:cs="Times New Roman"/>
          <w:sz w:val="24"/>
          <w:szCs w:val="24"/>
        </w:rPr>
        <w:t xml:space="preserve"> </w:t>
      </w:r>
      <w:proofErr w:type="spellStart"/>
      <w:r w:rsidR="00772C74">
        <w:rPr>
          <w:rFonts w:ascii="Times New Roman" w:hAnsi="Times New Roman" w:cs="Times New Roman"/>
          <w:sz w:val="24"/>
          <w:szCs w:val="24"/>
        </w:rPr>
        <w:t>poradenství</w:t>
      </w:r>
      <w:proofErr w:type="spellEnd"/>
      <w:r w:rsidR="00772C74">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kariérové</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poradenství</w:t>
      </w:r>
      <w:proofErr w:type="spellEnd"/>
      <w:r w:rsidRPr="00477B4B">
        <w:rPr>
          <w:rFonts w:ascii="Times New Roman" w:hAnsi="Times New Roman" w:cs="Times New Roman"/>
          <w:sz w:val="24"/>
          <w:szCs w:val="24"/>
        </w:rPr>
        <w:t xml:space="preserve"> a </w:t>
      </w:r>
      <w:proofErr w:type="spellStart"/>
      <w:r w:rsidRPr="00477B4B">
        <w:rPr>
          <w:rFonts w:ascii="Times New Roman" w:hAnsi="Times New Roman" w:cs="Times New Roman"/>
          <w:sz w:val="24"/>
          <w:szCs w:val="24"/>
        </w:rPr>
        <w:t>volba</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povolání</w:t>
      </w:r>
      <w:proofErr w:type="spellEnd"/>
      <w:r w:rsidRPr="00477B4B">
        <w:rPr>
          <w:rFonts w:ascii="Times New Roman" w:hAnsi="Times New Roman" w:cs="Times New Roman"/>
          <w:sz w:val="24"/>
          <w:szCs w:val="24"/>
        </w:rPr>
        <w:t>.</w:t>
      </w:r>
    </w:p>
    <w:p w14:paraId="1DE4E87D" w14:textId="77777777" w:rsidR="007C098B" w:rsidRPr="00477B4B" w:rsidRDefault="00147216" w:rsidP="00024ED8">
      <w:pPr>
        <w:pStyle w:val="Seznamsodrkami"/>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 xml:space="preserve">Mgr. Jana Roškotová – výchovné poradenství, řešení výchovných obtíží, docházky a záškoláctví; součinnost při řešení šikany </w:t>
      </w:r>
      <w:proofErr w:type="gramStart"/>
      <w:r w:rsidRPr="00477B4B">
        <w:rPr>
          <w:rFonts w:ascii="Times New Roman" w:hAnsi="Times New Roman" w:cs="Times New Roman"/>
          <w:sz w:val="24"/>
          <w:szCs w:val="24"/>
        </w:rPr>
        <w:t>a</w:t>
      </w:r>
      <w:proofErr w:type="gramEnd"/>
      <w:r w:rsidRPr="00477B4B">
        <w:rPr>
          <w:rFonts w:ascii="Times New Roman" w:hAnsi="Times New Roman" w:cs="Times New Roman"/>
          <w:sz w:val="24"/>
          <w:szCs w:val="24"/>
        </w:rPr>
        <w:t xml:space="preserve"> agresivity.</w:t>
      </w:r>
    </w:p>
    <w:p w14:paraId="71B7C21F" w14:textId="77777777" w:rsidR="007C098B" w:rsidRPr="00477B4B" w:rsidRDefault="00147216" w:rsidP="00024ED8">
      <w:pPr>
        <w:pStyle w:val="Nadpis2"/>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3.2 Školní metodici prevence</w:t>
      </w:r>
    </w:p>
    <w:p w14:paraId="319F20BD" w14:textId="77777777" w:rsidR="007C098B" w:rsidRPr="00477B4B" w:rsidRDefault="00147216" w:rsidP="00772C74">
      <w:pPr>
        <w:pStyle w:val="Seznamsodrkami"/>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Soňa Kohnová, M.Ed., a Gabriela Fridrichová – prevence rizikového chování, metodická podpora pedagogů, spolupráce při přípravě a uskutečňování preventivních aktivit a při řešení rizikových situací.</w:t>
      </w:r>
    </w:p>
    <w:p w14:paraId="65752472" w14:textId="77777777" w:rsidR="007C098B" w:rsidRPr="00477B4B" w:rsidRDefault="00147216" w:rsidP="00024ED8">
      <w:pPr>
        <w:pStyle w:val="Nadpis2"/>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 xml:space="preserve">3.3 </w:t>
      </w:r>
      <w:proofErr w:type="spellStart"/>
      <w:r w:rsidRPr="00477B4B">
        <w:rPr>
          <w:rFonts w:ascii="Times New Roman" w:hAnsi="Times New Roman" w:cs="Times New Roman"/>
          <w:sz w:val="24"/>
          <w:szCs w:val="24"/>
        </w:rPr>
        <w:t>Školní</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psycholog</w:t>
      </w:r>
      <w:proofErr w:type="spellEnd"/>
    </w:p>
    <w:p w14:paraId="5A04245F" w14:textId="77777777" w:rsidR="007C098B" w:rsidRPr="00477B4B" w:rsidRDefault="00147216" w:rsidP="00772C74">
      <w:pPr>
        <w:pStyle w:val="Seznamsodrkami"/>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Mgr. et M.A. Michal Barda – psychologické poradenství a konzultace pro žáky, zákonné zástupce a pedagogy; spolupráce s týmem ŠPP v rozsahu sjednané činnosti.</w:t>
      </w:r>
    </w:p>
    <w:p w14:paraId="6BF42D1F" w14:textId="77777777" w:rsidR="007C098B" w:rsidRPr="00477B4B" w:rsidRDefault="00147216" w:rsidP="00024ED8">
      <w:pPr>
        <w:pStyle w:val="Nadpis2"/>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3.4 Spolupráce ostatních pracovníků</w:t>
      </w:r>
    </w:p>
    <w:p w14:paraId="1173EB96" w14:textId="77777777" w:rsidR="007C098B" w:rsidRPr="00477B4B" w:rsidRDefault="00147216" w:rsidP="00024ED8">
      <w:pPr>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Třídní učitelé sledují vzdělávací pokrok, docházku a vztahy ve třídách, komunikují s rodiči a předávají podněty ŠPP. Asistenti pedagoga spolupracují při poskytování podpory žákům. Vedení školy vytváří podmínky pro činnost ŠPP a koordinuje postup školy u závažných případů.</w:t>
      </w:r>
    </w:p>
    <w:p w14:paraId="27218D92" w14:textId="77777777" w:rsidR="007C098B" w:rsidRDefault="00147216" w:rsidP="00024ED8">
      <w:pPr>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 xml:space="preserve">Mgr. Iva Vágnerová – školní speciální pedagožka; poskytuje speciálněpedagogickou podporu žákům, konzultace pedagogům a zákonným zástupcům a spolupracuje </w:t>
      </w:r>
      <w:proofErr w:type="spellStart"/>
      <w:r w:rsidRPr="00477B4B">
        <w:rPr>
          <w:rFonts w:ascii="Times New Roman" w:hAnsi="Times New Roman" w:cs="Times New Roman"/>
          <w:sz w:val="24"/>
          <w:szCs w:val="24"/>
        </w:rPr>
        <w:t>při</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nastavení</w:t>
      </w:r>
      <w:proofErr w:type="spellEnd"/>
      <w:r w:rsidRPr="00477B4B">
        <w:rPr>
          <w:rFonts w:ascii="Times New Roman" w:hAnsi="Times New Roman" w:cs="Times New Roman"/>
          <w:sz w:val="24"/>
          <w:szCs w:val="24"/>
        </w:rPr>
        <w:t xml:space="preserve"> a </w:t>
      </w:r>
      <w:proofErr w:type="spellStart"/>
      <w:r w:rsidRPr="00477B4B">
        <w:rPr>
          <w:rFonts w:ascii="Times New Roman" w:hAnsi="Times New Roman" w:cs="Times New Roman"/>
          <w:sz w:val="24"/>
          <w:szCs w:val="24"/>
        </w:rPr>
        <w:t>vyhodnocování</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podpůrných</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opatření</w:t>
      </w:r>
      <w:proofErr w:type="spellEnd"/>
      <w:r w:rsidRPr="00477B4B">
        <w:rPr>
          <w:rFonts w:ascii="Times New Roman" w:hAnsi="Times New Roman" w:cs="Times New Roman"/>
          <w:sz w:val="24"/>
          <w:szCs w:val="24"/>
        </w:rPr>
        <w:t>.</w:t>
      </w:r>
    </w:p>
    <w:p w14:paraId="4E21F779" w14:textId="77777777" w:rsidR="00D31C47" w:rsidRPr="00477B4B" w:rsidRDefault="00D31C47" w:rsidP="00024ED8">
      <w:pPr>
        <w:spacing w:line="360" w:lineRule="auto"/>
        <w:jc w:val="both"/>
        <w:rPr>
          <w:rFonts w:ascii="Times New Roman" w:hAnsi="Times New Roman" w:cs="Times New Roman"/>
          <w:sz w:val="24"/>
          <w:szCs w:val="24"/>
        </w:rPr>
      </w:pPr>
    </w:p>
    <w:p w14:paraId="4D40D6BB" w14:textId="77777777" w:rsidR="007C098B" w:rsidRPr="00477B4B" w:rsidRDefault="00147216" w:rsidP="00024ED8">
      <w:pPr>
        <w:pStyle w:val="Nadpis1"/>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4. Dostupnost poradenských služeb</w:t>
      </w:r>
    </w:p>
    <w:p w14:paraId="4B7AA2B8" w14:textId="77777777" w:rsidR="007C098B" w:rsidRPr="00477B4B" w:rsidRDefault="00147216" w:rsidP="00024ED8">
      <w:pPr>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Konzultační hodiny jsou určeny žákům, zákonným zástupcům a pedagogickým pracovníkům. Mimo uvedené časy lze konzultace sjednat podle možností příslušného pracovníka.</w:t>
      </w:r>
    </w:p>
    <w:tbl>
      <w:tblPr>
        <w:tblStyle w:val="Mkatabulky"/>
        <w:tblW w:w="0" w:type="auto"/>
        <w:jc w:val="center"/>
        <w:tblLook w:val="04A0" w:firstRow="1" w:lastRow="0" w:firstColumn="1" w:lastColumn="0" w:noHBand="0" w:noVBand="1"/>
      </w:tblPr>
      <w:tblGrid>
        <w:gridCol w:w="2379"/>
        <w:gridCol w:w="2379"/>
        <w:gridCol w:w="2379"/>
        <w:gridCol w:w="2379"/>
      </w:tblGrid>
      <w:tr w:rsidR="007C098B" w:rsidRPr="00477B4B" w14:paraId="76AEAD22" w14:textId="77777777">
        <w:trPr>
          <w:jc w:val="center"/>
        </w:trPr>
        <w:tc>
          <w:tcPr>
            <w:tcW w:w="2379" w:type="dxa"/>
          </w:tcPr>
          <w:p w14:paraId="3AC13E11"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Pracovník</w:t>
            </w:r>
          </w:p>
        </w:tc>
        <w:tc>
          <w:tcPr>
            <w:tcW w:w="2379" w:type="dxa"/>
          </w:tcPr>
          <w:p w14:paraId="2276E81F"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Oblast</w:t>
            </w:r>
          </w:p>
        </w:tc>
        <w:tc>
          <w:tcPr>
            <w:tcW w:w="2379" w:type="dxa"/>
          </w:tcPr>
          <w:p w14:paraId="46B3ADDA"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Konzultační hodiny</w:t>
            </w:r>
          </w:p>
        </w:tc>
        <w:tc>
          <w:tcPr>
            <w:tcW w:w="2379" w:type="dxa"/>
          </w:tcPr>
          <w:p w14:paraId="76214DB2"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Místo</w:t>
            </w:r>
          </w:p>
        </w:tc>
      </w:tr>
      <w:tr w:rsidR="007C098B" w:rsidRPr="00477B4B" w14:paraId="0BCA35BC" w14:textId="77777777">
        <w:trPr>
          <w:jc w:val="center"/>
        </w:trPr>
        <w:tc>
          <w:tcPr>
            <w:tcW w:w="2379" w:type="dxa"/>
          </w:tcPr>
          <w:p w14:paraId="2634DAC7"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Mgr. Jindřiška Havlíčková</w:t>
            </w:r>
          </w:p>
        </w:tc>
        <w:tc>
          <w:tcPr>
            <w:tcW w:w="2379" w:type="dxa"/>
          </w:tcPr>
          <w:p w14:paraId="54B9CDA6"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Poruchy učení</w:t>
            </w:r>
          </w:p>
        </w:tc>
        <w:tc>
          <w:tcPr>
            <w:tcW w:w="2379" w:type="dxa"/>
          </w:tcPr>
          <w:p w14:paraId="77132C79"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Po 8:50–9:35</w:t>
            </w:r>
          </w:p>
        </w:tc>
        <w:tc>
          <w:tcPr>
            <w:tcW w:w="2379" w:type="dxa"/>
          </w:tcPr>
          <w:p w14:paraId="359E0FA0"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Kabinet výchovného poradenství</w:t>
            </w:r>
          </w:p>
        </w:tc>
      </w:tr>
      <w:tr w:rsidR="007C098B" w:rsidRPr="00477B4B" w14:paraId="3ABEEF31" w14:textId="77777777">
        <w:trPr>
          <w:jc w:val="center"/>
        </w:trPr>
        <w:tc>
          <w:tcPr>
            <w:tcW w:w="2379" w:type="dxa"/>
          </w:tcPr>
          <w:p w14:paraId="677C2125"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Mgr. Jaroslava Kotyšanová</w:t>
            </w:r>
          </w:p>
        </w:tc>
        <w:tc>
          <w:tcPr>
            <w:tcW w:w="2379" w:type="dxa"/>
          </w:tcPr>
          <w:p w14:paraId="20107CF5"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Volba povolání</w:t>
            </w:r>
          </w:p>
        </w:tc>
        <w:tc>
          <w:tcPr>
            <w:tcW w:w="2379" w:type="dxa"/>
          </w:tcPr>
          <w:p w14:paraId="339687CA"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Po 9:50–10:35</w:t>
            </w:r>
          </w:p>
        </w:tc>
        <w:tc>
          <w:tcPr>
            <w:tcW w:w="2379" w:type="dxa"/>
          </w:tcPr>
          <w:p w14:paraId="30E4207B"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Kabinet jazyků</w:t>
            </w:r>
          </w:p>
        </w:tc>
      </w:tr>
      <w:tr w:rsidR="007C098B" w:rsidRPr="00477B4B" w14:paraId="2F7CE3BC" w14:textId="77777777">
        <w:trPr>
          <w:jc w:val="center"/>
        </w:trPr>
        <w:tc>
          <w:tcPr>
            <w:tcW w:w="2379" w:type="dxa"/>
          </w:tcPr>
          <w:p w14:paraId="49EB02D7"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Mgr. Jana Roškotová</w:t>
            </w:r>
          </w:p>
        </w:tc>
        <w:tc>
          <w:tcPr>
            <w:tcW w:w="2379" w:type="dxa"/>
          </w:tcPr>
          <w:p w14:paraId="57D8DC5A"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Výchovné poradenství</w:t>
            </w:r>
          </w:p>
        </w:tc>
        <w:tc>
          <w:tcPr>
            <w:tcW w:w="2379" w:type="dxa"/>
          </w:tcPr>
          <w:p w14:paraId="358A5844"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St 13:00–15:30</w:t>
            </w:r>
          </w:p>
        </w:tc>
        <w:tc>
          <w:tcPr>
            <w:tcW w:w="2379" w:type="dxa"/>
          </w:tcPr>
          <w:p w14:paraId="1768EDF1"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Kabinet chemie</w:t>
            </w:r>
          </w:p>
        </w:tc>
      </w:tr>
      <w:tr w:rsidR="007C098B" w:rsidRPr="00477B4B" w14:paraId="2611CD6C" w14:textId="77777777">
        <w:trPr>
          <w:jc w:val="center"/>
        </w:trPr>
        <w:tc>
          <w:tcPr>
            <w:tcW w:w="2379" w:type="dxa"/>
          </w:tcPr>
          <w:p w14:paraId="65396B14"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Mgr. et M.A. Michal Barda</w:t>
            </w:r>
          </w:p>
        </w:tc>
        <w:tc>
          <w:tcPr>
            <w:tcW w:w="2379" w:type="dxa"/>
          </w:tcPr>
          <w:p w14:paraId="66CDB88D"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Školní psycholog</w:t>
            </w:r>
          </w:p>
        </w:tc>
        <w:tc>
          <w:tcPr>
            <w:tcW w:w="2379" w:type="dxa"/>
          </w:tcPr>
          <w:p w14:paraId="7D2DF4B3"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St–Pá 8:00–13:00</w:t>
            </w:r>
          </w:p>
        </w:tc>
        <w:tc>
          <w:tcPr>
            <w:tcW w:w="2379" w:type="dxa"/>
          </w:tcPr>
          <w:p w14:paraId="6711846A"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Kabinet výchovného poradenství</w:t>
            </w:r>
          </w:p>
        </w:tc>
      </w:tr>
      <w:tr w:rsidR="007C098B" w:rsidRPr="00477B4B" w14:paraId="49B8FB2C" w14:textId="77777777">
        <w:trPr>
          <w:jc w:val="center"/>
        </w:trPr>
        <w:tc>
          <w:tcPr>
            <w:tcW w:w="2379" w:type="dxa"/>
          </w:tcPr>
          <w:p w14:paraId="140265D4"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Soňa Kohnová, M.Ed.</w:t>
            </w:r>
          </w:p>
        </w:tc>
        <w:tc>
          <w:tcPr>
            <w:tcW w:w="2379" w:type="dxa"/>
          </w:tcPr>
          <w:p w14:paraId="3B093555"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Metodik prevence</w:t>
            </w:r>
          </w:p>
        </w:tc>
        <w:tc>
          <w:tcPr>
            <w:tcW w:w="2379" w:type="dxa"/>
          </w:tcPr>
          <w:p w14:paraId="6B4FC402" w14:textId="45C11C12" w:rsidR="007C098B" w:rsidRPr="00D31C47" w:rsidRDefault="00772C74" w:rsidP="00477B4B">
            <w:pPr>
              <w:jc w:val="both"/>
              <w:rPr>
                <w:rFonts w:ascii="Times New Roman" w:hAnsi="Times New Roman" w:cs="Times New Roman"/>
                <w:color w:val="EE0000"/>
                <w:sz w:val="24"/>
                <w:szCs w:val="24"/>
              </w:rPr>
            </w:pPr>
            <w:r w:rsidRPr="00477B4B">
              <w:rPr>
                <w:rFonts w:ascii="Times New Roman" w:hAnsi="Times New Roman" w:cs="Times New Roman"/>
                <w:sz w:val="24"/>
                <w:szCs w:val="24"/>
              </w:rPr>
              <w:t>St 1</w:t>
            </w:r>
            <w:r w:rsidR="0015052B">
              <w:rPr>
                <w:rFonts w:ascii="Times New Roman" w:hAnsi="Times New Roman" w:cs="Times New Roman"/>
                <w:sz w:val="24"/>
                <w:szCs w:val="24"/>
              </w:rPr>
              <w:t>4</w:t>
            </w:r>
            <w:r w:rsidRPr="00477B4B">
              <w:rPr>
                <w:rFonts w:ascii="Times New Roman" w:hAnsi="Times New Roman" w:cs="Times New Roman"/>
                <w:sz w:val="24"/>
                <w:szCs w:val="24"/>
              </w:rPr>
              <w:t>:00–15:30</w:t>
            </w:r>
          </w:p>
        </w:tc>
        <w:tc>
          <w:tcPr>
            <w:tcW w:w="2379" w:type="dxa"/>
          </w:tcPr>
          <w:p w14:paraId="6E1F8187" w14:textId="33AA08F6" w:rsidR="007C098B" w:rsidRPr="00D31C47" w:rsidRDefault="00772C74" w:rsidP="00477B4B">
            <w:pPr>
              <w:jc w:val="both"/>
              <w:rPr>
                <w:rFonts w:ascii="Times New Roman" w:hAnsi="Times New Roman" w:cs="Times New Roman"/>
                <w:color w:val="EE0000"/>
                <w:sz w:val="24"/>
                <w:szCs w:val="24"/>
              </w:rPr>
            </w:pPr>
            <w:proofErr w:type="spellStart"/>
            <w:r w:rsidRPr="00772C74">
              <w:rPr>
                <w:rFonts w:ascii="Times New Roman" w:hAnsi="Times New Roman" w:cs="Times New Roman"/>
                <w:color w:val="auto"/>
                <w:sz w:val="24"/>
                <w:szCs w:val="24"/>
              </w:rPr>
              <w:t>Sborovna</w:t>
            </w:r>
            <w:proofErr w:type="spellEnd"/>
          </w:p>
        </w:tc>
      </w:tr>
      <w:tr w:rsidR="007C098B" w:rsidRPr="00477B4B" w14:paraId="50FB1B00" w14:textId="77777777">
        <w:trPr>
          <w:jc w:val="center"/>
        </w:trPr>
        <w:tc>
          <w:tcPr>
            <w:tcW w:w="2379" w:type="dxa"/>
          </w:tcPr>
          <w:p w14:paraId="5888ACD0"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Gabriela Fridrichová</w:t>
            </w:r>
          </w:p>
        </w:tc>
        <w:tc>
          <w:tcPr>
            <w:tcW w:w="2379" w:type="dxa"/>
          </w:tcPr>
          <w:p w14:paraId="0E5A7BA3"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Metodik prevence</w:t>
            </w:r>
          </w:p>
        </w:tc>
        <w:tc>
          <w:tcPr>
            <w:tcW w:w="2379" w:type="dxa"/>
          </w:tcPr>
          <w:p w14:paraId="4045C80C" w14:textId="78025C59" w:rsidR="007C098B" w:rsidRPr="00D31C47" w:rsidRDefault="00772C74" w:rsidP="00477B4B">
            <w:pPr>
              <w:jc w:val="both"/>
              <w:rPr>
                <w:rFonts w:ascii="Times New Roman" w:hAnsi="Times New Roman" w:cs="Times New Roman"/>
                <w:color w:val="EE0000"/>
                <w:sz w:val="24"/>
                <w:szCs w:val="24"/>
              </w:rPr>
            </w:pPr>
            <w:r w:rsidRPr="00477B4B">
              <w:rPr>
                <w:rFonts w:ascii="Times New Roman" w:hAnsi="Times New Roman" w:cs="Times New Roman"/>
                <w:sz w:val="24"/>
                <w:szCs w:val="24"/>
              </w:rPr>
              <w:t>St 1</w:t>
            </w:r>
            <w:r w:rsidR="0015052B">
              <w:rPr>
                <w:rFonts w:ascii="Times New Roman" w:hAnsi="Times New Roman" w:cs="Times New Roman"/>
                <w:sz w:val="24"/>
                <w:szCs w:val="24"/>
              </w:rPr>
              <w:t>4</w:t>
            </w:r>
            <w:r w:rsidRPr="00477B4B">
              <w:rPr>
                <w:rFonts w:ascii="Times New Roman" w:hAnsi="Times New Roman" w:cs="Times New Roman"/>
                <w:sz w:val="24"/>
                <w:szCs w:val="24"/>
              </w:rPr>
              <w:t>:00–15:30</w:t>
            </w:r>
          </w:p>
        </w:tc>
        <w:tc>
          <w:tcPr>
            <w:tcW w:w="2379" w:type="dxa"/>
          </w:tcPr>
          <w:p w14:paraId="5018582A" w14:textId="65BB3916" w:rsidR="007C098B" w:rsidRPr="00D31C47" w:rsidRDefault="00772C74" w:rsidP="00477B4B">
            <w:pPr>
              <w:jc w:val="both"/>
              <w:rPr>
                <w:rFonts w:ascii="Times New Roman" w:hAnsi="Times New Roman" w:cs="Times New Roman"/>
                <w:color w:val="EE0000"/>
                <w:sz w:val="24"/>
                <w:szCs w:val="24"/>
              </w:rPr>
            </w:pPr>
            <w:proofErr w:type="spellStart"/>
            <w:r w:rsidRPr="00477B4B">
              <w:rPr>
                <w:rFonts w:ascii="Times New Roman" w:hAnsi="Times New Roman" w:cs="Times New Roman"/>
                <w:sz w:val="24"/>
                <w:szCs w:val="24"/>
              </w:rPr>
              <w:t>Kabinet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výtvarné</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výchovy</w:t>
            </w:r>
            <w:proofErr w:type="spellEnd"/>
          </w:p>
        </w:tc>
      </w:tr>
      <w:tr w:rsidR="007C098B" w:rsidRPr="00477B4B" w14:paraId="7402EFC4" w14:textId="77777777">
        <w:trPr>
          <w:jc w:val="center"/>
        </w:trPr>
        <w:tc>
          <w:tcPr>
            <w:tcW w:w="2379" w:type="dxa"/>
          </w:tcPr>
          <w:p w14:paraId="4C479D60"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Mgr. Iva Vágnerová</w:t>
            </w:r>
          </w:p>
        </w:tc>
        <w:tc>
          <w:tcPr>
            <w:tcW w:w="2379" w:type="dxa"/>
          </w:tcPr>
          <w:p w14:paraId="726D4590" w14:textId="77777777"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Školní speciální pedagožka</w:t>
            </w:r>
          </w:p>
        </w:tc>
        <w:tc>
          <w:tcPr>
            <w:tcW w:w="2379" w:type="dxa"/>
          </w:tcPr>
          <w:p w14:paraId="65128F69" w14:textId="3CAF3138" w:rsidR="007C098B" w:rsidRPr="00D31C47" w:rsidRDefault="00772C74" w:rsidP="00477B4B">
            <w:pPr>
              <w:jc w:val="both"/>
              <w:rPr>
                <w:rFonts w:ascii="Times New Roman" w:hAnsi="Times New Roman" w:cs="Times New Roman"/>
                <w:color w:val="EE0000"/>
                <w:sz w:val="24"/>
                <w:szCs w:val="24"/>
              </w:rPr>
            </w:pPr>
            <w:r w:rsidRPr="00477B4B">
              <w:rPr>
                <w:rFonts w:ascii="Times New Roman" w:hAnsi="Times New Roman" w:cs="Times New Roman"/>
                <w:sz w:val="24"/>
                <w:szCs w:val="24"/>
              </w:rPr>
              <w:t>St 13:00–15:30</w:t>
            </w:r>
          </w:p>
        </w:tc>
        <w:tc>
          <w:tcPr>
            <w:tcW w:w="2379" w:type="dxa"/>
          </w:tcPr>
          <w:p w14:paraId="141490C7" w14:textId="74B94575" w:rsidR="007C098B" w:rsidRPr="00D31C47" w:rsidRDefault="00772C74" w:rsidP="00477B4B">
            <w:pPr>
              <w:jc w:val="both"/>
              <w:rPr>
                <w:rFonts w:ascii="Times New Roman" w:hAnsi="Times New Roman" w:cs="Times New Roman"/>
                <w:color w:val="EE0000"/>
                <w:sz w:val="24"/>
                <w:szCs w:val="24"/>
              </w:rPr>
            </w:pPr>
            <w:proofErr w:type="spellStart"/>
            <w:r w:rsidRPr="00772C74">
              <w:rPr>
                <w:rFonts w:ascii="Times New Roman" w:hAnsi="Times New Roman" w:cs="Times New Roman"/>
                <w:color w:val="auto"/>
                <w:sz w:val="24"/>
                <w:szCs w:val="24"/>
              </w:rPr>
              <w:t>Sborovna</w:t>
            </w:r>
            <w:proofErr w:type="spellEnd"/>
          </w:p>
        </w:tc>
      </w:tr>
    </w:tbl>
    <w:p w14:paraId="544D5DAF" w14:textId="49513B1C" w:rsidR="007C098B" w:rsidRPr="00477B4B" w:rsidRDefault="00147216" w:rsidP="00477B4B">
      <w:pPr>
        <w:jc w:val="both"/>
        <w:rPr>
          <w:rFonts w:ascii="Times New Roman" w:hAnsi="Times New Roman" w:cs="Times New Roman"/>
          <w:sz w:val="24"/>
          <w:szCs w:val="24"/>
        </w:rPr>
      </w:pPr>
      <w:r w:rsidRPr="00477B4B">
        <w:rPr>
          <w:rFonts w:ascii="Times New Roman" w:hAnsi="Times New Roman" w:cs="Times New Roman"/>
          <w:sz w:val="24"/>
          <w:szCs w:val="24"/>
        </w:rPr>
        <w:t>Telefonické kontakty: Mgr. Jindřiška Havlíčková – 773 819 311; Mgr. et M.A. Michal Barda – 739 572 052.</w:t>
      </w:r>
    </w:p>
    <w:p w14:paraId="370FE6AE" w14:textId="77777777" w:rsidR="007C098B" w:rsidRPr="00477B4B" w:rsidRDefault="00147216" w:rsidP="00024ED8">
      <w:pPr>
        <w:pStyle w:val="Nadpis1"/>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5. Oblasti poskytovaných služeb</w:t>
      </w:r>
    </w:p>
    <w:p w14:paraId="78116E75" w14:textId="77777777" w:rsidR="007C098B" w:rsidRPr="00477B4B" w:rsidRDefault="00147216" w:rsidP="00024ED8">
      <w:pPr>
        <w:pStyle w:val="Nadpis2"/>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5.1 Podpora vzdělávání a podpůrná opatření</w:t>
      </w:r>
    </w:p>
    <w:p w14:paraId="4FC7891F" w14:textId="5D8C58C6" w:rsidR="007C098B" w:rsidRPr="00477B4B" w:rsidRDefault="00147216" w:rsidP="00024ED8">
      <w:pPr>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 xml:space="preserve">ŠPP spolupracuje s vyučujícími při identifikaci vzdělávacích obtíží, při návrhu podpory a při komunikaci s </w:t>
      </w:r>
      <w:proofErr w:type="spellStart"/>
      <w:r w:rsidRPr="00477B4B">
        <w:rPr>
          <w:rFonts w:ascii="Times New Roman" w:hAnsi="Times New Roman" w:cs="Times New Roman"/>
          <w:sz w:val="24"/>
          <w:szCs w:val="24"/>
        </w:rPr>
        <w:t>pedagogicko-psychologickými</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poradnami</w:t>
      </w:r>
      <w:proofErr w:type="spellEnd"/>
      <w:r w:rsidR="0015052B">
        <w:rPr>
          <w:rFonts w:ascii="Times New Roman" w:hAnsi="Times New Roman" w:cs="Times New Roman"/>
          <w:sz w:val="24"/>
          <w:szCs w:val="24"/>
        </w:rPr>
        <w:t xml:space="preserve">, </w:t>
      </w:r>
      <w:proofErr w:type="spellStart"/>
      <w:r w:rsidR="0015052B">
        <w:rPr>
          <w:rFonts w:ascii="Times New Roman" w:hAnsi="Times New Roman" w:cs="Times New Roman"/>
          <w:sz w:val="24"/>
          <w:szCs w:val="24"/>
        </w:rPr>
        <w:t>středisky</w:t>
      </w:r>
      <w:proofErr w:type="spellEnd"/>
      <w:r w:rsidR="0015052B">
        <w:rPr>
          <w:rFonts w:ascii="Times New Roman" w:hAnsi="Times New Roman" w:cs="Times New Roman"/>
          <w:sz w:val="24"/>
          <w:szCs w:val="24"/>
        </w:rPr>
        <w:t xml:space="preserve"> </w:t>
      </w:r>
      <w:proofErr w:type="spellStart"/>
      <w:r w:rsidR="0015052B">
        <w:rPr>
          <w:rFonts w:ascii="Times New Roman" w:hAnsi="Times New Roman" w:cs="Times New Roman"/>
          <w:sz w:val="24"/>
          <w:szCs w:val="24"/>
        </w:rPr>
        <w:t>výchovné</w:t>
      </w:r>
      <w:proofErr w:type="spellEnd"/>
      <w:r w:rsidR="0015052B">
        <w:rPr>
          <w:rFonts w:ascii="Times New Roman" w:hAnsi="Times New Roman" w:cs="Times New Roman"/>
          <w:sz w:val="24"/>
          <w:szCs w:val="24"/>
        </w:rPr>
        <w:t xml:space="preserve"> </w:t>
      </w:r>
      <w:proofErr w:type="spellStart"/>
      <w:r w:rsidR="0015052B">
        <w:rPr>
          <w:rFonts w:ascii="Times New Roman" w:hAnsi="Times New Roman" w:cs="Times New Roman"/>
          <w:sz w:val="24"/>
          <w:szCs w:val="24"/>
        </w:rPr>
        <w:t>péče</w:t>
      </w:r>
      <w:proofErr w:type="spellEnd"/>
      <w:r w:rsidRPr="00477B4B">
        <w:rPr>
          <w:rFonts w:ascii="Times New Roman" w:hAnsi="Times New Roman" w:cs="Times New Roman"/>
          <w:sz w:val="24"/>
          <w:szCs w:val="24"/>
        </w:rPr>
        <w:t xml:space="preserve"> a </w:t>
      </w:r>
      <w:proofErr w:type="spellStart"/>
      <w:r w:rsidRPr="00477B4B">
        <w:rPr>
          <w:rFonts w:ascii="Times New Roman" w:hAnsi="Times New Roman" w:cs="Times New Roman"/>
          <w:sz w:val="24"/>
          <w:szCs w:val="24"/>
        </w:rPr>
        <w:t>speciálně</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pedagogickými</w:t>
      </w:r>
      <w:proofErr w:type="spellEnd"/>
      <w:r w:rsidRPr="00477B4B">
        <w:rPr>
          <w:rFonts w:ascii="Times New Roman" w:hAnsi="Times New Roman" w:cs="Times New Roman"/>
          <w:sz w:val="24"/>
          <w:szCs w:val="24"/>
        </w:rPr>
        <w:t xml:space="preserve"> centry. Sleduje účinnost podpory a podle potřeby doporučuje další postup.</w:t>
      </w:r>
    </w:p>
    <w:p w14:paraId="34E4459A" w14:textId="77777777" w:rsidR="007C098B" w:rsidRPr="00477B4B" w:rsidRDefault="00147216" w:rsidP="00024ED8">
      <w:pPr>
        <w:pStyle w:val="Nadpis2"/>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5.2 Docházka, školní neúspěšnost a výchovné obtíže</w:t>
      </w:r>
    </w:p>
    <w:p w14:paraId="344EE888" w14:textId="77777777" w:rsidR="007C098B" w:rsidRPr="00477B4B" w:rsidRDefault="00147216" w:rsidP="00024ED8">
      <w:pPr>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 xml:space="preserve">Pracovníci ŠPP ve spolupráci s třídními učiteli sledují rizikové vzorce absence, řeší opakovanou a neomluvenou absenci, zvou zákonné zástupce ke konzultacím, zaznamenávají přijatá opatření a </w:t>
      </w:r>
      <w:r w:rsidRPr="00477B4B">
        <w:rPr>
          <w:rFonts w:ascii="Times New Roman" w:hAnsi="Times New Roman" w:cs="Times New Roman"/>
          <w:sz w:val="24"/>
          <w:szCs w:val="24"/>
        </w:rPr>
        <w:lastRenderedPageBreak/>
        <w:t>vyhodnocují jejich účinnost. Při závažných případech škola spolupracuje s příslušnými orgány podle zákonných podmínek.</w:t>
      </w:r>
    </w:p>
    <w:p w14:paraId="523B7D1A" w14:textId="77777777" w:rsidR="007C098B" w:rsidRPr="00477B4B" w:rsidRDefault="00147216" w:rsidP="00024ED8">
      <w:pPr>
        <w:pStyle w:val="Nadpis2"/>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5.3 Prevence rizikového chování a bezpečné klima</w:t>
      </w:r>
    </w:p>
    <w:p w14:paraId="4F3B242A" w14:textId="77777777" w:rsidR="007C098B" w:rsidRPr="00477B4B" w:rsidRDefault="00147216" w:rsidP="00024ED8">
      <w:pPr>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Škola realizuje preventivní aktivity, pracuje se vztahy ve třídách a řeší podezření na šikanu, agresivitu, návykové látky a další rizikové projevy podle příslušných školních postupů. Součástí je podpora třídnických hodin a spolupráce se zákonnými zástupci.</w:t>
      </w:r>
    </w:p>
    <w:p w14:paraId="2AE7314E" w14:textId="77777777" w:rsidR="007C098B" w:rsidRPr="00477B4B" w:rsidRDefault="00147216" w:rsidP="00024ED8">
      <w:pPr>
        <w:pStyle w:val="Nadpis2"/>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5.4 Kariérové poradenství</w:t>
      </w:r>
    </w:p>
    <w:p w14:paraId="025B5335" w14:textId="77777777" w:rsidR="007C098B" w:rsidRPr="00477B4B" w:rsidRDefault="00147216" w:rsidP="00024ED8">
      <w:pPr>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Žáci a rodiče získávají informace o vzdělávacích možnostech a podporu při volbě navazujícího vzdělávání a profesní orientaci.</w:t>
      </w:r>
    </w:p>
    <w:p w14:paraId="0493D1E1" w14:textId="77777777" w:rsidR="007C098B" w:rsidRPr="00477B4B" w:rsidRDefault="00147216" w:rsidP="00024ED8">
      <w:pPr>
        <w:pStyle w:val="Nadpis2"/>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5.5 Psychologická podpora</w:t>
      </w:r>
    </w:p>
    <w:p w14:paraId="35E74C01" w14:textId="77777777" w:rsidR="007C098B" w:rsidRPr="00477B4B" w:rsidRDefault="00147216" w:rsidP="00024ED8">
      <w:pPr>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Školní psycholog poskytuje konzultace a podporu podle své odbornosti a sjednané kapacity; v případech vyžadujících další péči spolupracuje s rodinou a doporučuje návazné odborné služby.</w:t>
      </w:r>
    </w:p>
    <w:p w14:paraId="055B93BB" w14:textId="77777777" w:rsidR="007C098B" w:rsidRPr="00477B4B" w:rsidRDefault="00147216" w:rsidP="00024ED8">
      <w:pPr>
        <w:pStyle w:val="Nadpis1"/>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6. Organizace spolupráce a vyhodnocování</w:t>
      </w:r>
    </w:p>
    <w:p w14:paraId="04177B77" w14:textId="18DD0D59" w:rsidR="00D31C47" w:rsidRPr="00772C74" w:rsidRDefault="00147216" w:rsidP="00024ED8">
      <w:pPr>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 xml:space="preserve">Členové ŠPP se podle sdělené praxe setkávají pravidelně jednou měsíčně. Na poradách sdílejí informace potřebné ke koordinaci podpory, plánují další postup a pořizují zápisy. Při sdílení osobních údajů respektují nezbytný </w:t>
      </w:r>
      <w:proofErr w:type="spellStart"/>
      <w:r w:rsidRPr="00477B4B">
        <w:rPr>
          <w:rFonts w:ascii="Times New Roman" w:hAnsi="Times New Roman" w:cs="Times New Roman"/>
          <w:sz w:val="24"/>
          <w:szCs w:val="24"/>
        </w:rPr>
        <w:t>rozsah</w:t>
      </w:r>
      <w:proofErr w:type="spellEnd"/>
      <w:r w:rsidRPr="00477B4B">
        <w:rPr>
          <w:rFonts w:ascii="Times New Roman" w:hAnsi="Times New Roman" w:cs="Times New Roman"/>
          <w:sz w:val="24"/>
          <w:szCs w:val="24"/>
        </w:rPr>
        <w:t xml:space="preserve"> a </w:t>
      </w:r>
      <w:proofErr w:type="spellStart"/>
      <w:r w:rsidRPr="00477B4B">
        <w:rPr>
          <w:rFonts w:ascii="Times New Roman" w:hAnsi="Times New Roman" w:cs="Times New Roman"/>
          <w:sz w:val="24"/>
          <w:szCs w:val="24"/>
        </w:rPr>
        <w:t>pravidla</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mlčenlivosti</w:t>
      </w:r>
      <w:proofErr w:type="spellEnd"/>
      <w:r w:rsidR="00AE4D7C">
        <w:rPr>
          <w:rFonts w:ascii="Times New Roman" w:hAnsi="Times New Roman" w:cs="Times New Roman"/>
          <w:sz w:val="24"/>
          <w:szCs w:val="24"/>
        </w:rPr>
        <w:t>.</w:t>
      </w:r>
    </w:p>
    <w:p w14:paraId="1D67F776" w14:textId="77777777" w:rsidR="007C098B" w:rsidRPr="00477B4B" w:rsidRDefault="00147216" w:rsidP="00024ED8">
      <w:pPr>
        <w:pStyle w:val="Nadpis1"/>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7. Návaznost na DVPP 2026/2027</w:t>
      </w:r>
    </w:p>
    <w:p w14:paraId="388D2B0E" w14:textId="77777777" w:rsidR="007C098B" w:rsidRPr="00477B4B" w:rsidRDefault="00147216" w:rsidP="00024ED8">
      <w:pPr>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 xml:space="preserve">Plán DVPP 2026/2027 obsahuje témata přímo související s činností ŠPP: školní neúspěšnost, vzdělávání třídních učitelů </w:t>
      </w:r>
      <w:proofErr w:type="gramStart"/>
      <w:r w:rsidRPr="00477B4B">
        <w:rPr>
          <w:rFonts w:ascii="Times New Roman" w:hAnsi="Times New Roman" w:cs="Times New Roman"/>
          <w:sz w:val="24"/>
          <w:szCs w:val="24"/>
        </w:rPr>
        <w:t>a</w:t>
      </w:r>
      <w:proofErr w:type="gramEnd"/>
      <w:r w:rsidRPr="00477B4B">
        <w:rPr>
          <w:rFonts w:ascii="Times New Roman" w:hAnsi="Times New Roman" w:cs="Times New Roman"/>
          <w:sz w:val="24"/>
          <w:szCs w:val="24"/>
        </w:rPr>
        <w:t xml:space="preserve"> asistentů pedagoga, sociální vztahy a wellbeing, náročné </w:t>
      </w:r>
      <w:proofErr w:type="gramStart"/>
      <w:r w:rsidRPr="00477B4B">
        <w:rPr>
          <w:rFonts w:ascii="Times New Roman" w:hAnsi="Times New Roman" w:cs="Times New Roman"/>
          <w:sz w:val="24"/>
          <w:szCs w:val="24"/>
        </w:rPr>
        <w:t>a</w:t>
      </w:r>
      <w:proofErr w:type="gramEnd"/>
      <w:r w:rsidRPr="00477B4B">
        <w:rPr>
          <w:rFonts w:ascii="Times New Roman" w:hAnsi="Times New Roman" w:cs="Times New Roman"/>
          <w:sz w:val="24"/>
          <w:szCs w:val="24"/>
        </w:rPr>
        <w:t xml:space="preserve"> agresivní chování, nekonfliktní komunikaci, prevenci rizikového chování, pedagogickou diagnostiku a kariérové poradenství.</w:t>
      </w:r>
    </w:p>
    <w:p w14:paraId="1AB992FA" w14:textId="77777777" w:rsidR="007C098B" w:rsidRDefault="00147216" w:rsidP="00024ED8">
      <w:pPr>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 xml:space="preserve">ŠPP může podněty z řešených případů využívat k návrhům vzdělávacích priorit a po realizovaných akcích sdílet poznatky s pedagogickým sborem. Konkrétní vzdělávací akce a jejich účast se evidují v </w:t>
      </w:r>
      <w:proofErr w:type="spellStart"/>
      <w:r w:rsidRPr="00477B4B">
        <w:rPr>
          <w:rFonts w:ascii="Times New Roman" w:hAnsi="Times New Roman" w:cs="Times New Roman"/>
          <w:sz w:val="24"/>
          <w:szCs w:val="24"/>
        </w:rPr>
        <w:t>samostatném</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plánu</w:t>
      </w:r>
      <w:proofErr w:type="spellEnd"/>
      <w:r w:rsidRPr="00477B4B">
        <w:rPr>
          <w:rFonts w:ascii="Times New Roman" w:hAnsi="Times New Roman" w:cs="Times New Roman"/>
          <w:sz w:val="24"/>
          <w:szCs w:val="24"/>
        </w:rPr>
        <w:t xml:space="preserve"> DVPP.</w:t>
      </w:r>
    </w:p>
    <w:p w14:paraId="0439A3AB" w14:textId="77777777" w:rsidR="001B04E4" w:rsidRDefault="001B04E4" w:rsidP="00024ED8">
      <w:pPr>
        <w:spacing w:line="360" w:lineRule="auto"/>
        <w:jc w:val="both"/>
        <w:rPr>
          <w:rFonts w:ascii="Times New Roman" w:hAnsi="Times New Roman" w:cs="Times New Roman"/>
          <w:sz w:val="24"/>
          <w:szCs w:val="24"/>
        </w:rPr>
      </w:pPr>
    </w:p>
    <w:p w14:paraId="2555B19B" w14:textId="77777777" w:rsidR="001B04E4" w:rsidRPr="00477B4B" w:rsidRDefault="001B04E4" w:rsidP="00024ED8">
      <w:pPr>
        <w:spacing w:line="360" w:lineRule="auto"/>
        <w:jc w:val="both"/>
        <w:rPr>
          <w:rFonts w:ascii="Times New Roman" w:hAnsi="Times New Roman" w:cs="Times New Roman"/>
          <w:sz w:val="24"/>
          <w:szCs w:val="24"/>
        </w:rPr>
      </w:pPr>
    </w:p>
    <w:p w14:paraId="5C4840F5" w14:textId="77777777" w:rsidR="007C098B" w:rsidRPr="00477B4B" w:rsidRDefault="00147216" w:rsidP="00024ED8">
      <w:pPr>
        <w:pStyle w:val="Nadpis1"/>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8. Spolupráce s externími subjekty</w:t>
      </w:r>
    </w:p>
    <w:p w14:paraId="5AF0E36C" w14:textId="2B416712" w:rsidR="007C098B" w:rsidRPr="00477B4B" w:rsidRDefault="00147216" w:rsidP="00024ED8">
      <w:pPr>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 xml:space="preserve">Podle dosavadního programu škola spolupracuje </w:t>
      </w:r>
      <w:proofErr w:type="spellStart"/>
      <w:r w:rsidRPr="00477B4B">
        <w:rPr>
          <w:rFonts w:ascii="Times New Roman" w:hAnsi="Times New Roman" w:cs="Times New Roman"/>
          <w:sz w:val="24"/>
          <w:szCs w:val="24"/>
        </w:rPr>
        <w:t>zejména</w:t>
      </w:r>
      <w:proofErr w:type="spellEnd"/>
      <w:r w:rsidRPr="00477B4B">
        <w:rPr>
          <w:rFonts w:ascii="Times New Roman" w:hAnsi="Times New Roman" w:cs="Times New Roman"/>
          <w:sz w:val="24"/>
          <w:szCs w:val="24"/>
        </w:rPr>
        <w:t xml:space="preserve"> s PPP </w:t>
      </w:r>
      <w:proofErr w:type="spellStart"/>
      <w:r w:rsidRPr="00477B4B">
        <w:rPr>
          <w:rFonts w:ascii="Times New Roman" w:hAnsi="Times New Roman" w:cs="Times New Roman"/>
          <w:sz w:val="24"/>
          <w:szCs w:val="24"/>
        </w:rPr>
        <w:t>Kolín</w:t>
      </w:r>
      <w:proofErr w:type="spellEnd"/>
      <w:r w:rsidR="00E26B7A">
        <w:rPr>
          <w:rFonts w:ascii="Times New Roman" w:hAnsi="Times New Roman" w:cs="Times New Roman"/>
          <w:sz w:val="24"/>
          <w:szCs w:val="24"/>
        </w:rPr>
        <w:t>,</w:t>
      </w:r>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Český</w:t>
      </w:r>
      <w:proofErr w:type="spellEnd"/>
      <w:r w:rsidRPr="00477B4B">
        <w:rPr>
          <w:rFonts w:ascii="Times New Roman" w:hAnsi="Times New Roman" w:cs="Times New Roman"/>
          <w:sz w:val="24"/>
          <w:szCs w:val="24"/>
        </w:rPr>
        <w:t xml:space="preserve"> Brod</w:t>
      </w:r>
      <w:r w:rsidR="00E26B7A">
        <w:rPr>
          <w:rFonts w:ascii="Times New Roman" w:hAnsi="Times New Roman" w:cs="Times New Roman"/>
          <w:sz w:val="24"/>
          <w:szCs w:val="24"/>
        </w:rPr>
        <w:t xml:space="preserve"> a </w:t>
      </w:r>
      <w:proofErr w:type="spellStart"/>
      <w:r w:rsidR="00E26B7A">
        <w:rPr>
          <w:rFonts w:ascii="Times New Roman" w:hAnsi="Times New Roman" w:cs="Times New Roman"/>
          <w:sz w:val="24"/>
          <w:szCs w:val="24"/>
        </w:rPr>
        <w:t>Říčany</w:t>
      </w:r>
      <w:proofErr w:type="spellEnd"/>
      <w:r w:rsidRPr="00477B4B">
        <w:rPr>
          <w:rFonts w:ascii="Times New Roman" w:hAnsi="Times New Roman" w:cs="Times New Roman"/>
          <w:sz w:val="24"/>
          <w:szCs w:val="24"/>
        </w:rPr>
        <w:t>, SPC</w:t>
      </w:r>
      <w:r w:rsidR="00024ED8">
        <w:rPr>
          <w:rFonts w:ascii="Times New Roman" w:hAnsi="Times New Roman" w:cs="Times New Roman"/>
          <w:sz w:val="24"/>
          <w:szCs w:val="24"/>
        </w:rPr>
        <w:t xml:space="preserve"> </w:t>
      </w:r>
      <w:proofErr w:type="spellStart"/>
      <w:r w:rsidR="00024ED8">
        <w:rPr>
          <w:rFonts w:ascii="Times New Roman" w:hAnsi="Times New Roman" w:cs="Times New Roman"/>
          <w:sz w:val="24"/>
          <w:szCs w:val="24"/>
        </w:rPr>
        <w:t>Kolín</w:t>
      </w:r>
      <w:proofErr w:type="spellEnd"/>
      <w:r w:rsidRPr="00477B4B">
        <w:rPr>
          <w:rFonts w:ascii="Times New Roman" w:hAnsi="Times New Roman" w:cs="Times New Roman"/>
          <w:sz w:val="24"/>
          <w:szCs w:val="24"/>
        </w:rPr>
        <w:t xml:space="preserve">, </w:t>
      </w:r>
      <w:r w:rsidR="00024ED8">
        <w:rPr>
          <w:rFonts w:ascii="Times New Roman" w:hAnsi="Times New Roman" w:cs="Times New Roman"/>
          <w:sz w:val="24"/>
          <w:szCs w:val="24"/>
        </w:rPr>
        <w:t xml:space="preserve">LECCOS </w:t>
      </w:r>
      <w:proofErr w:type="spellStart"/>
      <w:r w:rsidR="00024ED8">
        <w:rPr>
          <w:rFonts w:ascii="Times New Roman" w:hAnsi="Times New Roman" w:cs="Times New Roman"/>
          <w:sz w:val="24"/>
          <w:szCs w:val="24"/>
        </w:rPr>
        <w:t>Český</w:t>
      </w:r>
      <w:proofErr w:type="spellEnd"/>
      <w:r w:rsidR="00024ED8">
        <w:rPr>
          <w:rFonts w:ascii="Times New Roman" w:hAnsi="Times New Roman" w:cs="Times New Roman"/>
          <w:sz w:val="24"/>
          <w:szCs w:val="24"/>
        </w:rPr>
        <w:t xml:space="preserve"> Brod, </w:t>
      </w:r>
      <w:proofErr w:type="spellStart"/>
      <w:r w:rsidR="00024ED8">
        <w:rPr>
          <w:rFonts w:ascii="Times New Roman" w:hAnsi="Times New Roman" w:cs="Times New Roman"/>
          <w:sz w:val="24"/>
          <w:szCs w:val="24"/>
        </w:rPr>
        <w:t>Modré</w:t>
      </w:r>
      <w:proofErr w:type="spellEnd"/>
      <w:r w:rsidR="00024ED8">
        <w:rPr>
          <w:rFonts w:ascii="Times New Roman" w:hAnsi="Times New Roman" w:cs="Times New Roman"/>
          <w:sz w:val="24"/>
          <w:szCs w:val="24"/>
        </w:rPr>
        <w:t xml:space="preserve"> </w:t>
      </w:r>
      <w:proofErr w:type="spellStart"/>
      <w:r w:rsidR="00024ED8">
        <w:rPr>
          <w:rFonts w:ascii="Times New Roman" w:hAnsi="Times New Roman" w:cs="Times New Roman"/>
          <w:sz w:val="24"/>
          <w:szCs w:val="24"/>
        </w:rPr>
        <w:t>Dveře</w:t>
      </w:r>
      <w:proofErr w:type="spellEnd"/>
      <w:r w:rsidR="00024ED8">
        <w:rPr>
          <w:rFonts w:ascii="Times New Roman" w:hAnsi="Times New Roman" w:cs="Times New Roman"/>
          <w:sz w:val="24"/>
          <w:szCs w:val="24"/>
        </w:rPr>
        <w:t xml:space="preserve"> </w:t>
      </w:r>
      <w:proofErr w:type="spellStart"/>
      <w:r w:rsidR="00024ED8">
        <w:rPr>
          <w:rFonts w:ascii="Times New Roman" w:hAnsi="Times New Roman" w:cs="Times New Roman"/>
          <w:sz w:val="24"/>
          <w:szCs w:val="24"/>
        </w:rPr>
        <w:t>Říčany</w:t>
      </w:r>
      <w:proofErr w:type="spellEnd"/>
      <w:r w:rsidR="00024ED8">
        <w:rPr>
          <w:rFonts w:ascii="Times New Roman" w:hAnsi="Times New Roman" w:cs="Times New Roman"/>
          <w:sz w:val="24"/>
          <w:szCs w:val="24"/>
        </w:rPr>
        <w:t xml:space="preserve">, SVP </w:t>
      </w:r>
      <w:proofErr w:type="spellStart"/>
      <w:r w:rsidR="00024ED8">
        <w:rPr>
          <w:rFonts w:ascii="Times New Roman" w:hAnsi="Times New Roman" w:cs="Times New Roman"/>
          <w:sz w:val="24"/>
          <w:szCs w:val="24"/>
        </w:rPr>
        <w:t>Kutná</w:t>
      </w:r>
      <w:proofErr w:type="spellEnd"/>
      <w:r w:rsidR="00024ED8">
        <w:rPr>
          <w:rFonts w:ascii="Times New Roman" w:hAnsi="Times New Roman" w:cs="Times New Roman"/>
          <w:sz w:val="24"/>
          <w:szCs w:val="24"/>
        </w:rPr>
        <w:t xml:space="preserve"> Hora, </w:t>
      </w:r>
      <w:proofErr w:type="spellStart"/>
      <w:r w:rsidRPr="00477B4B">
        <w:rPr>
          <w:rFonts w:ascii="Times New Roman" w:hAnsi="Times New Roman" w:cs="Times New Roman"/>
          <w:sz w:val="24"/>
          <w:szCs w:val="24"/>
        </w:rPr>
        <w:t>Městským</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úřadem</w:t>
      </w:r>
      <w:proofErr w:type="spellEnd"/>
      <w:r w:rsidRPr="00477B4B">
        <w:rPr>
          <w:rFonts w:ascii="Times New Roman" w:hAnsi="Times New Roman" w:cs="Times New Roman"/>
          <w:sz w:val="24"/>
          <w:szCs w:val="24"/>
        </w:rPr>
        <w:t xml:space="preserve"> Kostelec </w:t>
      </w:r>
      <w:proofErr w:type="spellStart"/>
      <w:r w:rsidRPr="00477B4B">
        <w:rPr>
          <w:rFonts w:ascii="Times New Roman" w:hAnsi="Times New Roman" w:cs="Times New Roman"/>
          <w:sz w:val="24"/>
          <w:szCs w:val="24"/>
        </w:rPr>
        <w:t>nad</w:t>
      </w:r>
      <w:proofErr w:type="spellEnd"/>
      <w:r w:rsidRPr="00477B4B">
        <w:rPr>
          <w:rFonts w:ascii="Times New Roman" w:hAnsi="Times New Roman" w:cs="Times New Roman"/>
          <w:sz w:val="24"/>
          <w:szCs w:val="24"/>
        </w:rPr>
        <w:t xml:space="preserve"> Černými lesy, Policií ČR</w:t>
      </w:r>
      <w:r w:rsidR="00E26B7A">
        <w:rPr>
          <w:rFonts w:ascii="Times New Roman" w:hAnsi="Times New Roman" w:cs="Times New Roman"/>
          <w:sz w:val="24"/>
          <w:szCs w:val="24"/>
        </w:rPr>
        <w:t xml:space="preserve">, </w:t>
      </w:r>
      <w:proofErr w:type="spellStart"/>
      <w:r w:rsidR="00E26B7A">
        <w:rPr>
          <w:rFonts w:ascii="Times New Roman" w:hAnsi="Times New Roman" w:cs="Times New Roman"/>
          <w:sz w:val="24"/>
          <w:szCs w:val="24"/>
        </w:rPr>
        <w:t>městskou</w:t>
      </w:r>
      <w:proofErr w:type="spellEnd"/>
      <w:r w:rsidR="00E26B7A">
        <w:rPr>
          <w:rFonts w:ascii="Times New Roman" w:hAnsi="Times New Roman" w:cs="Times New Roman"/>
          <w:sz w:val="24"/>
          <w:szCs w:val="24"/>
        </w:rPr>
        <w:t xml:space="preserve"> </w:t>
      </w:r>
      <w:proofErr w:type="spellStart"/>
      <w:r w:rsidR="00E26B7A">
        <w:rPr>
          <w:rFonts w:ascii="Times New Roman" w:hAnsi="Times New Roman" w:cs="Times New Roman"/>
          <w:sz w:val="24"/>
          <w:szCs w:val="24"/>
        </w:rPr>
        <w:t>policicí</w:t>
      </w:r>
      <w:proofErr w:type="spellEnd"/>
      <w:r w:rsidRPr="00477B4B">
        <w:rPr>
          <w:rFonts w:ascii="Times New Roman" w:hAnsi="Times New Roman" w:cs="Times New Roman"/>
          <w:sz w:val="24"/>
          <w:szCs w:val="24"/>
        </w:rPr>
        <w:t xml:space="preserve"> a zákonnými zástupci. Podle povahy případu může probíhat také spolupráce s OSPOD a dalšími odbornými službami v mezích příslušných právních předpisů.</w:t>
      </w:r>
    </w:p>
    <w:p w14:paraId="6476935A" w14:textId="77777777" w:rsidR="007C098B" w:rsidRPr="00477B4B" w:rsidRDefault="00147216" w:rsidP="00024ED8">
      <w:pPr>
        <w:pStyle w:val="Nadpis1"/>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 xml:space="preserve">9. Dokumentace, důvěrnost </w:t>
      </w:r>
      <w:proofErr w:type="gramStart"/>
      <w:r w:rsidRPr="00477B4B">
        <w:rPr>
          <w:rFonts w:ascii="Times New Roman" w:hAnsi="Times New Roman" w:cs="Times New Roman"/>
          <w:sz w:val="24"/>
          <w:szCs w:val="24"/>
        </w:rPr>
        <w:t>a</w:t>
      </w:r>
      <w:proofErr w:type="gramEnd"/>
      <w:r w:rsidRPr="00477B4B">
        <w:rPr>
          <w:rFonts w:ascii="Times New Roman" w:hAnsi="Times New Roman" w:cs="Times New Roman"/>
          <w:sz w:val="24"/>
          <w:szCs w:val="24"/>
        </w:rPr>
        <w:t xml:space="preserve"> ochrana údajů</w:t>
      </w:r>
    </w:p>
    <w:p w14:paraId="6C2873E9" w14:textId="7355C727" w:rsidR="00D31C47" w:rsidRPr="00772C74" w:rsidRDefault="00147216" w:rsidP="00024ED8">
      <w:pPr>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 xml:space="preserve">O činnosti ŠPP je vedena dokumentace v rozsahu stanoveném právními předpisy </w:t>
      </w:r>
      <w:proofErr w:type="gramStart"/>
      <w:r w:rsidRPr="00477B4B">
        <w:rPr>
          <w:rFonts w:ascii="Times New Roman" w:hAnsi="Times New Roman" w:cs="Times New Roman"/>
          <w:sz w:val="24"/>
          <w:szCs w:val="24"/>
        </w:rPr>
        <w:t>a</w:t>
      </w:r>
      <w:proofErr w:type="gramEnd"/>
      <w:r w:rsidRPr="00477B4B">
        <w:rPr>
          <w:rFonts w:ascii="Times New Roman" w:hAnsi="Times New Roman" w:cs="Times New Roman"/>
          <w:sz w:val="24"/>
          <w:szCs w:val="24"/>
        </w:rPr>
        <w:t xml:space="preserve"> interními pravidly školy. Přístup k citlivým informacím mají pouze oprávněné osoby; údaje se sdílejí v nezbytném rozsahu. Při poskytování jednotlivých poradenských služeb se postupuje podle aktuálních pravidel informování a souhlasu, pokud je </w:t>
      </w:r>
      <w:proofErr w:type="spellStart"/>
      <w:r w:rsidRPr="00477B4B">
        <w:rPr>
          <w:rFonts w:ascii="Times New Roman" w:hAnsi="Times New Roman" w:cs="Times New Roman"/>
          <w:sz w:val="24"/>
          <w:szCs w:val="24"/>
        </w:rPr>
        <w:t>právní</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úprava</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vyžaduje</w:t>
      </w:r>
      <w:proofErr w:type="spellEnd"/>
      <w:r w:rsidRPr="00477B4B">
        <w:rPr>
          <w:rFonts w:ascii="Times New Roman" w:hAnsi="Times New Roman" w:cs="Times New Roman"/>
          <w:sz w:val="24"/>
          <w:szCs w:val="24"/>
        </w:rPr>
        <w:t>.</w:t>
      </w:r>
    </w:p>
    <w:p w14:paraId="558CBDC5" w14:textId="77777777" w:rsidR="007C098B" w:rsidRPr="00477B4B" w:rsidRDefault="00147216" w:rsidP="00024ED8">
      <w:pPr>
        <w:pStyle w:val="Nadpis1"/>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10. Související dokumenty</w:t>
      </w:r>
    </w:p>
    <w:p w14:paraId="135913CC" w14:textId="1E7B2610" w:rsidR="007C098B" w:rsidRPr="00477B4B" w:rsidRDefault="00147216" w:rsidP="00024ED8">
      <w:pPr>
        <w:pStyle w:val="Seznamsodrkami"/>
        <w:spacing w:line="360" w:lineRule="auto"/>
        <w:jc w:val="both"/>
        <w:rPr>
          <w:rFonts w:ascii="Times New Roman" w:hAnsi="Times New Roman" w:cs="Times New Roman"/>
          <w:sz w:val="24"/>
          <w:szCs w:val="24"/>
        </w:rPr>
      </w:pPr>
      <w:proofErr w:type="spellStart"/>
      <w:r w:rsidRPr="00477B4B">
        <w:rPr>
          <w:rFonts w:ascii="Times New Roman" w:hAnsi="Times New Roman" w:cs="Times New Roman"/>
          <w:sz w:val="24"/>
          <w:szCs w:val="24"/>
        </w:rPr>
        <w:t>Preventivní</w:t>
      </w:r>
      <w:proofErr w:type="spellEnd"/>
      <w:r w:rsidRPr="00477B4B">
        <w:rPr>
          <w:rFonts w:ascii="Times New Roman" w:hAnsi="Times New Roman" w:cs="Times New Roman"/>
          <w:sz w:val="24"/>
          <w:szCs w:val="24"/>
        </w:rPr>
        <w:t xml:space="preserve"> program </w:t>
      </w:r>
      <w:proofErr w:type="spellStart"/>
      <w:r w:rsidRPr="00477B4B">
        <w:rPr>
          <w:rFonts w:ascii="Times New Roman" w:hAnsi="Times New Roman" w:cs="Times New Roman"/>
          <w:sz w:val="24"/>
          <w:szCs w:val="24"/>
        </w:rPr>
        <w:t>školy</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jeho</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součástmi</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jsou</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školní</w:t>
      </w:r>
      <w:proofErr w:type="spellEnd"/>
      <w:r w:rsidRPr="00477B4B">
        <w:rPr>
          <w:rFonts w:ascii="Times New Roman" w:hAnsi="Times New Roman" w:cs="Times New Roman"/>
          <w:sz w:val="24"/>
          <w:szCs w:val="24"/>
        </w:rPr>
        <w:t xml:space="preserve"> program proti šikanování a krizové plány řešení rizikového chování.</w:t>
      </w:r>
    </w:p>
    <w:p w14:paraId="5B593BCB" w14:textId="77777777" w:rsidR="007C098B" w:rsidRPr="00477B4B" w:rsidRDefault="00147216" w:rsidP="00024ED8">
      <w:pPr>
        <w:pStyle w:val="Seznamsodrkami"/>
        <w:spacing w:line="360" w:lineRule="auto"/>
        <w:jc w:val="both"/>
        <w:rPr>
          <w:rFonts w:ascii="Times New Roman" w:hAnsi="Times New Roman" w:cs="Times New Roman"/>
          <w:sz w:val="24"/>
          <w:szCs w:val="24"/>
        </w:rPr>
      </w:pPr>
      <w:r w:rsidRPr="00477B4B">
        <w:rPr>
          <w:rFonts w:ascii="Times New Roman" w:hAnsi="Times New Roman" w:cs="Times New Roman"/>
          <w:sz w:val="24"/>
          <w:szCs w:val="24"/>
        </w:rPr>
        <w:t>Strategie předcházení školní neúspěšnosti.</w:t>
      </w:r>
    </w:p>
    <w:p w14:paraId="0957CDEA" w14:textId="6B93146A" w:rsidR="007C098B" w:rsidRPr="00477B4B" w:rsidRDefault="00147216" w:rsidP="00024ED8">
      <w:pPr>
        <w:pStyle w:val="Seznamsodrkami"/>
        <w:spacing w:line="360" w:lineRule="auto"/>
        <w:jc w:val="both"/>
        <w:rPr>
          <w:rFonts w:ascii="Times New Roman" w:hAnsi="Times New Roman" w:cs="Times New Roman"/>
          <w:sz w:val="24"/>
          <w:szCs w:val="24"/>
        </w:rPr>
      </w:pPr>
      <w:proofErr w:type="spellStart"/>
      <w:r w:rsidRPr="00477B4B">
        <w:rPr>
          <w:rFonts w:ascii="Times New Roman" w:hAnsi="Times New Roman" w:cs="Times New Roman"/>
          <w:sz w:val="24"/>
          <w:szCs w:val="24"/>
        </w:rPr>
        <w:t>Plán</w:t>
      </w:r>
      <w:proofErr w:type="spellEnd"/>
      <w:r w:rsidRPr="00477B4B">
        <w:rPr>
          <w:rFonts w:ascii="Times New Roman" w:hAnsi="Times New Roman" w:cs="Times New Roman"/>
          <w:sz w:val="24"/>
          <w:szCs w:val="24"/>
        </w:rPr>
        <w:t xml:space="preserve"> DVPP 2026/2027.</w:t>
      </w:r>
    </w:p>
    <w:p w14:paraId="08834475" w14:textId="1B13A1AB" w:rsidR="007C098B" w:rsidRPr="00477B4B" w:rsidRDefault="00147216" w:rsidP="00024ED8">
      <w:pPr>
        <w:pStyle w:val="Seznamsodrkami"/>
        <w:spacing w:line="360" w:lineRule="auto"/>
        <w:jc w:val="both"/>
        <w:rPr>
          <w:rFonts w:ascii="Times New Roman" w:hAnsi="Times New Roman" w:cs="Times New Roman"/>
          <w:sz w:val="24"/>
          <w:szCs w:val="24"/>
        </w:rPr>
      </w:pPr>
      <w:proofErr w:type="spellStart"/>
      <w:r w:rsidRPr="00477B4B">
        <w:rPr>
          <w:rFonts w:ascii="Times New Roman" w:hAnsi="Times New Roman" w:cs="Times New Roman"/>
          <w:sz w:val="24"/>
          <w:szCs w:val="24"/>
        </w:rPr>
        <w:t>Školní</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řád</w:t>
      </w:r>
      <w:proofErr w:type="spellEnd"/>
      <w:r w:rsidR="00E26B7A">
        <w:rPr>
          <w:rFonts w:ascii="Times New Roman" w:hAnsi="Times New Roman" w:cs="Times New Roman"/>
          <w:sz w:val="24"/>
          <w:szCs w:val="24"/>
        </w:rPr>
        <w:t xml:space="preserve">, </w:t>
      </w:r>
      <w:proofErr w:type="spellStart"/>
      <w:r w:rsidR="00E26B7A">
        <w:rPr>
          <w:rFonts w:ascii="Times New Roman" w:hAnsi="Times New Roman" w:cs="Times New Roman"/>
          <w:sz w:val="24"/>
          <w:szCs w:val="24"/>
        </w:rPr>
        <w:t>klasifikační</w:t>
      </w:r>
      <w:proofErr w:type="spellEnd"/>
      <w:r w:rsidR="00E26B7A">
        <w:rPr>
          <w:rFonts w:ascii="Times New Roman" w:hAnsi="Times New Roman" w:cs="Times New Roman"/>
          <w:sz w:val="24"/>
          <w:szCs w:val="24"/>
        </w:rPr>
        <w:t xml:space="preserve"> </w:t>
      </w:r>
      <w:proofErr w:type="spellStart"/>
      <w:r w:rsidR="00E26B7A">
        <w:rPr>
          <w:rFonts w:ascii="Times New Roman" w:hAnsi="Times New Roman" w:cs="Times New Roman"/>
          <w:sz w:val="24"/>
          <w:szCs w:val="24"/>
        </w:rPr>
        <w:t>řád</w:t>
      </w:r>
      <w:proofErr w:type="spellEnd"/>
      <w:r w:rsidRPr="00477B4B">
        <w:rPr>
          <w:rFonts w:ascii="Times New Roman" w:hAnsi="Times New Roman" w:cs="Times New Roman"/>
          <w:sz w:val="24"/>
          <w:szCs w:val="24"/>
        </w:rPr>
        <w:t xml:space="preserve"> a </w:t>
      </w:r>
      <w:proofErr w:type="spellStart"/>
      <w:r w:rsidRPr="00477B4B">
        <w:rPr>
          <w:rFonts w:ascii="Times New Roman" w:hAnsi="Times New Roman" w:cs="Times New Roman"/>
          <w:sz w:val="24"/>
          <w:szCs w:val="24"/>
        </w:rPr>
        <w:t>další</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relevantní</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interní</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postupy</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školy</w:t>
      </w:r>
      <w:proofErr w:type="spellEnd"/>
      <w:r w:rsidRPr="00477B4B">
        <w:rPr>
          <w:rFonts w:ascii="Times New Roman" w:hAnsi="Times New Roman" w:cs="Times New Roman"/>
          <w:sz w:val="24"/>
          <w:szCs w:val="24"/>
        </w:rPr>
        <w:t>.</w:t>
      </w:r>
    </w:p>
    <w:p w14:paraId="612562E8" w14:textId="77777777" w:rsidR="00D31C47" w:rsidRDefault="00D31C47" w:rsidP="00024ED8">
      <w:pPr>
        <w:spacing w:line="360" w:lineRule="auto"/>
        <w:jc w:val="both"/>
        <w:rPr>
          <w:rFonts w:ascii="Times New Roman" w:hAnsi="Times New Roman" w:cs="Times New Roman"/>
          <w:b/>
          <w:color w:val="EE0000"/>
          <w:sz w:val="24"/>
          <w:szCs w:val="24"/>
        </w:rPr>
      </w:pPr>
    </w:p>
    <w:p w14:paraId="445CD711" w14:textId="5E904EA1" w:rsidR="007C098B" w:rsidRDefault="00147216" w:rsidP="00024ED8">
      <w:pPr>
        <w:spacing w:line="360" w:lineRule="auto"/>
        <w:jc w:val="both"/>
        <w:rPr>
          <w:rFonts w:ascii="Times New Roman" w:hAnsi="Times New Roman" w:cs="Times New Roman"/>
          <w:sz w:val="24"/>
          <w:szCs w:val="24"/>
        </w:rPr>
      </w:pPr>
      <w:proofErr w:type="spellStart"/>
      <w:r w:rsidRPr="00477B4B">
        <w:rPr>
          <w:rFonts w:ascii="Times New Roman" w:hAnsi="Times New Roman" w:cs="Times New Roman"/>
          <w:sz w:val="24"/>
          <w:szCs w:val="24"/>
        </w:rPr>
        <w:t>Přechod</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na</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právní</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úpravu</w:t>
      </w:r>
      <w:proofErr w:type="spellEnd"/>
      <w:r w:rsidRPr="00477B4B">
        <w:rPr>
          <w:rFonts w:ascii="Times New Roman" w:hAnsi="Times New Roman" w:cs="Times New Roman"/>
          <w:sz w:val="24"/>
          <w:szCs w:val="24"/>
        </w:rPr>
        <w:t xml:space="preserve"> </w:t>
      </w:r>
      <w:proofErr w:type="spellStart"/>
      <w:r w:rsidRPr="00477B4B">
        <w:rPr>
          <w:rFonts w:ascii="Times New Roman" w:hAnsi="Times New Roman" w:cs="Times New Roman"/>
          <w:sz w:val="24"/>
          <w:szCs w:val="24"/>
        </w:rPr>
        <w:t>účinnou</w:t>
      </w:r>
      <w:proofErr w:type="spellEnd"/>
      <w:r w:rsidRPr="00477B4B">
        <w:rPr>
          <w:rFonts w:ascii="Times New Roman" w:hAnsi="Times New Roman" w:cs="Times New Roman"/>
          <w:sz w:val="24"/>
          <w:szCs w:val="24"/>
        </w:rPr>
        <w:t xml:space="preserve"> od 1. 1. 2027: nejpozději k tomuto datu škola ověří a podle potřeby upraví preventivní program (včetně školního programu proti šikanování a krizových plánů) a vymezení činností jednotlivých poradenských pracovníků podle nového znění přílohy č. 3 </w:t>
      </w:r>
      <w:proofErr w:type="spellStart"/>
      <w:r w:rsidRPr="00477B4B">
        <w:rPr>
          <w:rFonts w:ascii="Times New Roman" w:hAnsi="Times New Roman" w:cs="Times New Roman"/>
          <w:sz w:val="24"/>
          <w:szCs w:val="24"/>
        </w:rPr>
        <w:t>vyhlášky</w:t>
      </w:r>
      <w:proofErr w:type="spellEnd"/>
      <w:r w:rsidRPr="00477B4B">
        <w:rPr>
          <w:rFonts w:ascii="Times New Roman" w:hAnsi="Times New Roman" w:cs="Times New Roman"/>
          <w:sz w:val="24"/>
          <w:szCs w:val="24"/>
        </w:rPr>
        <w:t>.</w:t>
      </w:r>
    </w:p>
    <w:p w14:paraId="750C611F" w14:textId="77777777" w:rsidR="001B04E4" w:rsidRDefault="001B04E4" w:rsidP="00024ED8">
      <w:pPr>
        <w:spacing w:line="360" w:lineRule="auto"/>
        <w:jc w:val="both"/>
        <w:rPr>
          <w:rFonts w:ascii="Times New Roman" w:hAnsi="Times New Roman" w:cs="Times New Roman"/>
          <w:sz w:val="24"/>
          <w:szCs w:val="24"/>
        </w:rPr>
      </w:pPr>
    </w:p>
    <w:p w14:paraId="75A04053" w14:textId="77777777" w:rsidR="001B04E4" w:rsidRDefault="001B04E4" w:rsidP="00024ED8">
      <w:pPr>
        <w:spacing w:line="360" w:lineRule="auto"/>
        <w:jc w:val="both"/>
        <w:rPr>
          <w:rFonts w:ascii="Times New Roman" w:hAnsi="Times New Roman" w:cs="Times New Roman"/>
          <w:sz w:val="24"/>
          <w:szCs w:val="24"/>
        </w:rPr>
      </w:pPr>
    </w:p>
    <w:p w14:paraId="24945E9A" w14:textId="77777777" w:rsidR="001B04E4" w:rsidRPr="00477B4B" w:rsidRDefault="001B04E4" w:rsidP="00024ED8">
      <w:pPr>
        <w:spacing w:line="360" w:lineRule="auto"/>
        <w:jc w:val="both"/>
        <w:rPr>
          <w:rFonts w:ascii="Times New Roman" w:hAnsi="Times New Roman" w:cs="Times New Roman"/>
          <w:sz w:val="24"/>
          <w:szCs w:val="24"/>
        </w:rPr>
      </w:pPr>
    </w:p>
    <w:p w14:paraId="38B371E1" w14:textId="77777777" w:rsidR="007C098B" w:rsidRPr="00D31C47" w:rsidRDefault="00147216" w:rsidP="00D31C47">
      <w:pPr>
        <w:pStyle w:val="Nadpis1"/>
        <w:spacing w:line="360" w:lineRule="auto"/>
        <w:jc w:val="both"/>
        <w:rPr>
          <w:rFonts w:ascii="Times New Roman" w:hAnsi="Times New Roman" w:cs="Times New Roman"/>
          <w:sz w:val="24"/>
          <w:szCs w:val="24"/>
        </w:rPr>
      </w:pPr>
      <w:r w:rsidRPr="00D31C47">
        <w:rPr>
          <w:rFonts w:ascii="Times New Roman" w:hAnsi="Times New Roman" w:cs="Times New Roman"/>
          <w:sz w:val="24"/>
          <w:szCs w:val="24"/>
        </w:rPr>
        <w:t xml:space="preserve">11. Schválení </w:t>
      </w:r>
      <w:proofErr w:type="gramStart"/>
      <w:r w:rsidRPr="00D31C47">
        <w:rPr>
          <w:rFonts w:ascii="Times New Roman" w:hAnsi="Times New Roman" w:cs="Times New Roman"/>
          <w:sz w:val="24"/>
          <w:szCs w:val="24"/>
        </w:rPr>
        <w:t>a</w:t>
      </w:r>
      <w:proofErr w:type="gramEnd"/>
      <w:r w:rsidRPr="00D31C47">
        <w:rPr>
          <w:rFonts w:ascii="Times New Roman" w:hAnsi="Times New Roman" w:cs="Times New Roman"/>
          <w:sz w:val="24"/>
          <w:szCs w:val="24"/>
        </w:rPr>
        <w:t xml:space="preserve"> aktualizace</w:t>
      </w:r>
    </w:p>
    <w:p w14:paraId="5724A23F" w14:textId="126946C9" w:rsidR="007C098B" w:rsidRPr="00D31C47" w:rsidRDefault="001B04E4" w:rsidP="00D31C47">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A</w:t>
      </w:r>
      <w:r w:rsidR="00147216" w:rsidRPr="00D31C47">
        <w:rPr>
          <w:rFonts w:ascii="Times New Roman" w:hAnsi="Times New Roman" w:cs="Times New Roman"/>
          <w:sz w:val="24"/>
          <w:szCs w:val="24"/>
        </w:rPr>
        <w:t>ktuálnost</w:t>
      </w:r>
      <w:proofErr w:type="spellEnd"/>
      <w:r w:rsidR="00147216" w:rsidRPr="00D31C47">
        <w:rPr>
          <w:rFonts w:ascii="Times New Roman" w:hAnsi="Times New Roman" w:cs="Times New Roman"/>
          <w:sz w:val="24"/>
          <w:szCs w:val="24"/>
        </w:rPr>
        <w:t xml:space="preserve"> </w:t>
      </w:r>
      <w:r>
        <w:rPr>
          <w:rFonts w:ascii="Times New Roman" w:hAnsi="Times New Roman" w:cs="Times New Roman"/>
          <w:sz w:val="24"/>
          <w:szCs w:val="24"/>
        </w:rPr>
        <w:t xml:space="preserve">program </w:t>
      </w:r>
      <w:r w:rsidR="00147216" w:rsidRPr="00D31C47">
        <w:rPr>
          <w:rFonts w:ascii="Times New Roman" w:hAnsi="Times New Roman" w:cs="Times New Roman"/>
          <w:sz w:val="24"/>
          <w:szCs w:val="24"/>
        </w:rPr>
        <w:t xml:space="preserve">se </w:t>
      </w:r>
      <w:proofErr w:type="spellStart"/>
      <w:r w:rsidR="00147216" w:rsidRPr="00D31C47">
        <w:rPr>
          <w:rFonts w:ascii="Times New Roman" w:hAnsi="Times New Roman" w:cs="Times New Roman"/>
          <w:sz w:val="24"/>
          <w:szCs w:val="24"/>
        </w:rPr>
        <w:t>kontroluje</w:t>
      </w:r>
      <w:proofErr w:type="spellEnd"/>
      <w:r w:rsidR="00147216" w:rsidRPr="00D31C47">
        <w:rPr>
          <w:rFonts w:ascii="Times New Roman" w:hAnsi="Times New Roman" w:cs="Times New Roman"/>
          <w:sz w:val="24"/>
          <w:szCs w:val="24"/>
        </w:rPr>
        <w:t xml:space="preserve"> </w:t>
      </w:r>
      <w:proofErr w:type="spellStart"/>
      <w:r w:rsidR="00147216" w:rsidRPr="00D31C47">
        <w:rPr>
          <w:rFonts w:ascii="Times New Roman" w:hAnsi="Times New Roman" w:cs="Times New Roman"/>
          <w:sz w:val="24"/>
          <w:szCs w:val="24"/>
        </w:rPr>
        <w:t>nejméně</w:t>
      </w:r>
      <w:proofErr w:type="spellEnd"/>
      <w:r w:rsidR="00147216" w:rsidRPr="00D31C47">
        <w:rPr>
          <w:rFonts w:ascii="Times New Roman" w:hAnsi="Times New Roman" w:cs="Times New Roman"/>
          <w:sz w:val="24"/>
          <w:szCs w:val="24"/>
        </w:rPr>
        <w:t xml:space="preserve"> </w:t>
      </w:r>
      <w:proofErr w:type="spellStart"/>
      <w:r w:rsidR="00147216" w:rsidRPr="00D31C47">
        <w:rPr>
          <w:rFonts w:ascii="Times New Roman" w:hAnsi="Times New Roman" w:cs="Times New Roman"/>
          <w:sz w:val="24"/>
          <w:szCs w:val="24"/>
        </w:rPr>
        <w:t>jednou</w:t>
      </w:r>
      <w:proofErr w:type="spellEnd"/>
      <w:r w:rsidR="00147216" w:rsidRPr="00D31C47">
        <w:rPr>
          <w:rFonts w:ascii="Times New Roman" w:hAnsi="Times New Roman" w:cs="Times New Roman"/>
          <w:sz w:val="24"/>
          <w:szCs w:val="24"/>
        </w:rPr>
        <w:t xml:space="preserve"> </w:t>
      </w:r>
      <w:proofErr w:type="spellStart"/>
      <w:r w:rsidR="00147216" w:rsidRPr="00D31C47">
        <w:rPr>
          <w:rFonts w:ascii="Times New Roman" w:hAnsi="Times New Roman" w:cs="Times New Roman"/>
          <w:sz w:val="24"/>
          <w:szCs w:val="24"/>
        </w:rPr>
        <w:t>ročně</w:t>
      </w:r>
      <w:proofErr w:type="spellEnd"/>
      <w:r w:rsidR="00147216" w:rsidRPr="00D31C47">
        <w:rPr>
          <w:rFonts w:ascii="Times New Roman" w:hAnsi="Times New Roman" w:cs="Times New Roman"/>
          <w:sz w:val="24"/>
          <w:szCs w:val="24"/>
        </w:rPr>
        <w:t>, zpravidla na začátku školního roku, a dále vždy při podstatné změně právních předpisů, personálního obsazení, kompetencí, dostupnosti nebo organizace poradenských služeb. Pravidelná roční kontrola je interně stanoveným postupem školy, nikoli zákonem předepsanou lhůtou pro vydání nového programu. Za koordinaci aktualizace odpovídá vedoucí ŠPP ve spolupráci s vedením školy. Schválené změny se zaznamenají s datem účinnosti.</w:t>
      </w:r>
    </w:p>
    <w:p w14:paraId="2084DB96" w14:textId="77777777" w:rsidR="00D31C47" w:rsidRDefault="00D31C47">
      <w:pPr>
        <w:rPr>
          <w:b/>
        </w:rPr>
      </w:pPr>
    </w:p>
    <w:p w14:paraId="33C5BAD6" w14:textId="77777777" w:rsidR="00D31C47" w:rsidRDefault="00D31C47">
      <w:pPr>
        <w:rPr>
          <w:b/>
        </w:rPr>
      </w:pPr>
    </w:p>
    <w:p w14:paraId="33713F1A" w14:textId="6E41344F" w:rsidR="007C098B" w:rsidRDefault="00147216">
      <w:pPr>
        <w:rPr>
          <w:b/>
        </w:rPr>
      </w:pPr>
      <w:r>
        <w:rPr>
          <w:b/>
        </w:rPr>
        <w:t xml:space="preserve">V </w:t>
      </w:r>
      <w:proofErr w:type="spellStart"/>
      <w:r>
        <w:rPr>
          <w:b/>
        </w:rPr>
        <w:t>Kostelci</w:t>
      </w:r>
      <w:proofErr w:type="spellEnd"/>
      <w:r>
        <w:rPr>
          <w:b/>
        </w:rPr>
        <w:t xml:space="preserve"> </w:t>
      </w:r>
      <w:proofErr w:type="spellStart"/>
      <w:r>
        <w:rPr>
          <w:b/>
        </w:rPr>
        <w:t>nad</w:t>
      </w:r>
      <w:proofErr w:type="spellEnd"/>
      <w:r>
        <w:rPr>
          <w:b/>
        </w:rPr>
        <w:t xml:space="preserve"> </w:t>
      </w:r>
      <w:proofErr w:type="spellStart"/>
      <w:r>
        <w:rPr>
          <w:b/>
        </w:rPr>
        <w:t>Černými</w:t>
      </w:r>
      <w:proofErr w:type="spellEnd"/>
      <w:r>
        <w:rPr>
          <w:b/>
        </w:rPr>
        <w:t xml:space="preserve"> </w:t>
      </w:r>
      <w:proofErr w:type="spellStart"/>
      <w:r>
        <w:rPr>
          <w:b/>
        </w:rPr>
        <w:t>lesy</w:t>
      </w:r>
      <w:proofErr w:type="spellEnd"/>
      <w:r>
        <w:rPr>
          <w:b/>
        </w:rPr>
        <w:t xml:space="preserve"> </w:t>
      </w:r>
      <w:r w:rsidR="00D31C47">
        <w:rPr>
          <w:b/>
        </w:rPr>
        <w:t xml:space="preserve">                                                    </w:t>
      </w:r>
      <w:r w:rsidR="00D31C47">
        <w:rPr>
          <w:b/>
        </w:rPr>
        <w:tab/>
      </w:r>
      <w:r w:rsidR="00D31C47">
        <w:rPr>
          <w:b/>
        </w:rPr>
        <w:tab/>
      </w:r>
      <w:r w:rsidR="00D31C47">
        <w:rPr>
          <w:b/>
        </w:rPr>
        <w:tab/>
      </w:r>
      <w:proofErr w:type="spellStart"/>
      <w:r w:rsidR="00D31C47">
        <w:rPr>
          <w:b/>
        </w:rPr>
        <w:t>D</w:t>
      </w:r>
      <w:r>
        <w:rPr>
          <w:b/>
        </w:rPr>
        <w:t>ne</w:t>
      </w:r>
      <w:proofErr w:type="spellEnd"/>
      <w:r w:rsidR="00D31C47">
        <w:rPr>
          <w:b/>
        </w:rPr>
        <w:t>:</w:t>
      </w:r>
      <w:r w:rsidR="001B04E4">
        <w:rPr>
          <w:b/>
        </w:rPr>
        <w:t xml:space="preserve"> 1.9.2026</w:t>
      </w:r>
    </w:p>
    <w:p w14:paraId="079200B9" w14:textId="77777777" w:rsidR="00D31C47" w:rsidRDefault="00D31C47"/>
    <w:p w14:paraId="1A8E97B9" w14:textId="77777777" w:rsidR="007C098B" w:rsidRDefault="00147216">
      <w:r>
        <w:t>........................................................</w:t>
      </w:r>
    </w:p>
    <w:p w14:paraId="6B5F4E6D" w14:textId="77777777" w:rsidR="007C098B" w:rsidRDefault="00147216">
      <w:r>
        <w:t>Mgr. Lenka Rosensteinová, ředitelka školy</w:t>
      </w:r>
    </w:p>
    <w:sectPr w:rsidR="007C098B" w:rsidSect="00034616">
      <w:headerReference w:type="default" r:id="rId8"/>
      <w:pgSz w:w="12240" w:h="15840"/>
      <w:pgMar w:top="1191" w:right="1361" w:bottom="1077" w:left="1361" w:header="39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15423" w14:textId="77777777" w:rsidR="00CA742A" w:rsidRDefault="00CA742A">
      <w:pPr>
        <w:spacing w:after="0" w:line="240" w:lineRule="auto"/>
      </w:pPr>
      <w:r>
        <w:separator/>
      </w:r>
    </w:p>
  </w:endnote>
  <w:endnote w:type="continuationSeparator" w:id="0">
    <w:p w14:paraId="4440B9E1" w14:textId="77777777" w:rsidR="00CA742A" w:rsidRDefault="00CA7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0BF3B" w14:textId="77777777" w:rsidR="00CA742A" w:rsidRDefault="00CA742A">
      <w:pPr>
        <w:spacing w:after="0" w:line="240" w:lineRule="auto"/>
      </w:pPr>
      <w:r>
        <w:separator/>
      </w:r>
    </w:p>
  </w:footnote>
  <w:footnote w:type="continuationSeparator" w:id="0">
    <w:p w14:paraId="271939E7" w14:textId="77777777" w:rsidR="00CA742A" w:rsidRDefault="00CA74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8192B" w14:textId="77777777" w:rsidR="007C098B" w:rsidRDefault="007C098B">
    <w:pPr>
      <w:pStyle w:val="Zhlav"/>
    </w:pPr>
  </w:p>
  <w:tbl>
    <w:tblPr>
      <w:tblW w:w="0" w:type="auto"/>
      <w:tblLayout w:type="fixed"/>
      <w:tblLook w:val="04A0" w:firstRow="1" w:lastRow="0" w:firstColumn="1" w:lastColumn="0" w:noHBand="0" w:noVBand="1"/>
    </w:tblPr>
    <w:tblGrid>
      <w:gridCol w:w="4535"/>
      <w:gridCol w:w="4535"/>
    </w:tblGrid>
    <w:tr w:rsidR="007C098B" w14:paraId="0D2C30E1" w14:textId="77777777" w:rsidTr="00477B4B">
      <w:trPr>
        <w:trHeight w:val="1418"/>
      </w:trPr>
      <w:tc>
        <w:tcPr>
          <w:tcW w:w="4535" w:type="dxa"/>
          <w:tcBorders>
            <w:bottom w:val="single" w:sz="6" w:space="0" w:color="auto"/>
          </w:tcBorders>
          <w:vAlign w:val="center"/>
        </w:tcPr>
        <w:p w14:paraId="5FB54833" w14:textId="77777777" w:rsidR="00477B4B" w:rsidRDefault="00477B4B" w:rsidP="00477B4B">
          <w:proofErr w:type="spellStart"/>
          <w:r>
            <w:t>Základní</w:t>
          </w:r>
          <w:proofErr w:type="spellEnd"/>
          <w:r>
            <w:t xml:space="preserve"> </w:t>
          </w:r>
          <w:proofErr w:type="spellStart"/>
          <w:r>
            <w:t>škola</w:t>
          </w:r>
          <w:proofErr w:type="spellEnd"/>
          <w:r>
            <w:t xml:space="preserve"> Kostelec </w:t>
          </w:r>
          <w:proofErr w:type="spellStart"/>
          <w:r>
            <w:t>nad</w:t>
          </w:r>
          <w:proofErr w:type="spellEnd"/>
          <w:r>
            <w:t xml:space="preserve"> </w:t>
          </w:r>
          <w:proofErr w:type="spellStart"/>
          <w:r>
            <w:t>Černými</w:t>
          </w:r>
          <w:proofErr w:type="spellEnd"/>
          <w:r>
            <w:t xml:space="preserve"> </w:t>
          </w:r>
          <w:proofErr w:type="spellStart"/>
          <w:r>
            <w:t>lesy</w:t>
          </w:r>
          <w:proofErr w:type="spellEnd"/>
          <w:r>
            <w:t xml:space="preserve">, </w:t>
          </w:r>
          <w:proofErr w:type="spellStart"/>
          <w:r>
            <w:t>příspěvková</w:t>
          </w:r>
          <w:proofErr w:type="spellEnd"/>
          <w:r>
            <w:t xml:space="preserve"> </w:t>
          </w:r>
          <w:proofErr w:type="spellStart"/>
          <w:r>
            <w:t>organizace</w:t>
          </w:r>
          <w:proofErr w:type="spellEnd"/>
        </w:p>
        <w:p w14:paraId="489FA744" w14:textId="77777777" w:rsidR="00477B4B" w:rsidRDefault="00477B4B" w:rsidP="00477B4B">
          <w:proofErr w:type="spellStart"/>
          <w:r>
            <w:t>nám</w:t>
          </w:r>
          <w:proofErr w:type="spellEnd"/>
          <w:r>
            <w:t xml:space="preserve">. </w:t>
          </w:r>
          <w:proofErr w:type="spellStart"/>
          <w:r>
            <w:t>Smiřických</w:t>
          </w:r>
          <w:proofErr w:type="spellEnd"/>
          <w:r>
            <w:t xml:space="preserve"> 33, 281 63 Kostelec </w:t>
          </w:r>
          <w:proofErr w:type="spellStart"/>
          <w:r>
            <w:t>nad</w:t>
          </w:r>
          <w:proofErr w:type="spellEnd"/>
          <w:r>
            <w:t xml:space="preserve"> </w:t>
          </w:r>
          <w:proofErr w:type="spellStart"/>
          <w:r>
            <w:t>Černými</w:t>
          </w:r>
          <w:proofErr w:type="spellEnd"/>
          <w:r>
            <w:t xml:space="preserve"> </w:t>
          </w:r>
          <w:proofErr w:type="spellStart"/>
          <w:r>
            <w:t>lesy</w:t>
          </w:r>
          <w:proofErr w:type="spellEnd"/>
        </w:p>
        <w:p w14:paraId="59AA5332" w14:textId="0207536C" w:rsidR="007C098B" w:rsidRDefault="007C098B"/>
      </w:tc>
      <w:tc>
        <w:tcPr>
          <w:tcW w:w="4535" w:type="dxa"/>
          <w:tcBorders>
            <w:bottom w:val="single" w:sz="6" w:space="0" w:color="auto"/>
          </w:tcBorders>
        </w:tcPr>
        <w:p w14:paraId="7646976D" w14:textId="77777777" w:rsidR="007C098B" w:rsidRDefault="00147216">
          <w:pPr>
            <w:jc w:val="right"/>
          </w:pPr>
          <w:r>
            <w:rPr>
              <w:noProof/>
            </w:rPr>
            <w:drawing>
              <wp:inline distT="0" distB="0" distL="0" distR="0" wp14:anchorId="766DA7F4" wp14:editId="1D597F72">
                <wp:extent cx="883263" cy="913526"/>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vpp_logo.png"/>
                        <pic:cNvPicPr/>
                      </pic:nvPicPr>
                      <pic:blipFill>
                        <a:blip r:embed="rId1"/>
                        <a:stretch>
                          <a:fillRect/>
                        </a:stretch>
                      </pic:blipFill>
                      <pic:spPr>
                        <a:xfrm>
                          <a:off x="0" y="0"/>
                          <a:ext cx="894439" cy="925085"/>
                        </a:xfrm>
                        <a:prstGeom prst="rect">
                          <a:avLst/>
                        </a:prstGeom>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209921421">
    <w:abstractNumId w:val="8"/>
  </w:num>
  <w:num w:numId="2" w16cid:durableId="1579367753">
    <w:abstractNumId w:val="6"/>
  </w:num>
  <w:num w:numId="3" w16cid:durableId="648486732">
    <w:abstractNumId w:val="5"/>
  </w:num>
  <w:num w:numId="4" w16cid:durableId="729618480">
    <w:abstractNumId w:val="4"/>
  </w:num>
  <w:num w:numId="5" w16cid:durableId="1676230075">
    <w:abstractNumId w:val="7"/>
  </w:num>
  <w:num w:numId="6" w16cid:durableId="1787845734">
    <w:abstractNumId w:val="3"/>
  </w:num>
  <w:num w:numId="7" w16cid:durableId="587815382">
    <w:abstractNumId w:val="2"/>
  </w:num>
  <w:num w:numId="8" w16cid:durableId="1218782542">
    <w:abstractNumId w:val="1"/>
  </w:num>
  <w:num w:numId="9" w16cid:durableId="104271899">
    <w:abstractNumId w:val="0"/>
  </w:num>
  <w:num w:numId="10" w16cid:durableId="2064940716">
    <w:abstractNumId w:val="8"/>
  </w:num>
  <w:num w:numId="11" w16cid:durableId="5749722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4ED8"/>
    <w:rsid w:val="00034616"/>
    <w:rsid w:val="0006063C"/>
    <w:rsid w:val="00147216"/>
    <w:rsid w:val="0015052B"/>
    <w:rsid w:val="0015074B"/>
    <w:rsid w:val="001B04E4"/>
    <w:rsid w:val="0029639D"/>
    <w:rsid w:val="00326F90"/>
    <w:rsid w:val="00477B4B"/>
    <w:rsid w:val="00501497"/>
    <w:rsid w:val="00772C74"/>
    <w:rsid w:val="007C098B"/>
    <w:rsid w:val="00AA1D8D"/>
    <w:rsid w:val="00AE4D7C"/>
    <w:rsid w:val="00B47730"/>
    <w:rsid w:val="00C07A2B"/>
    <w:rsid w:val="00CA742A"/>
    <w:rsid w:val="00CB0664"/>
    <w:rsid w:val="00CD023B"/>
    <w:rsid w:val="00D31C47"/>
    <w:rsid w:val="00E26B7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09795D"/>
  <w14:defaultImageDpi w14:val="300"/>
  <w15:docId w15:val="{4F6587F2-A2D6-4E5A-8214-A9AB2345A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120"/>
    </w:pPr>
    <w:rPr>
      <w:rFonts w:ascii="Aptos" w:hAnsi="Aptos"/>
      <w:color w:val="000000"/>
      <w:sz w:val="20"/>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sz w:val="26"/>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sz w:val="22"/>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rPr>
      <w:color w:val="000000"/>
    </w:r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38"/>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ind w:left="360"/>
      <w:contextualSpacing/>
    </w:pPr>
  </w:style>
  <w:style w:type="paragraph" w:styleId="Pokraovnseznamu2">
    <w:name w:val="List Continue 2"/>
    <w:basedOn w:val="Normln"/>
    <w:uiPriority w:val="99"/>
    <w:unhideWhenUsed/>
    <w:rsid w:val="0029639D"/>
    <w:pPr>
      <w:ind w:left="720"/>
      <w:contextualSpacing/>
    </w:pPr>
  </w:style>
  <w:style w:type="paragraph" w:styleId="Pokraovnseznamu3">
    <w:name w:val="List Continue 3"/>
    <w:basedOn w:val="Normln"/>
    <w:uiPriority w:val="99"/>
    <w:unhideWhenUsed/>
    <w:rsid w:val="0029639D"/>
    <w:pPr>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6</Pages>
  <Words>1176</Words>
  <Characters>6941</Characters>
  <Application>Microsoft Office Word</Application>
  <DocSecurity>0</DocSecurity>
  <Lines>57</Lines>
  <Paragraphs>16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8101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Jana Roškotová</cp:lastModifiedBy>
  <cp:revision>5</cp:revision>
  <dcterms:created xsi:type="dcterms:W3CDTF">2013-12-23T23:15:00Z</dcterms:created>
  <dcterms:modified xsi:type="dcterms:W3CDTF">2026-10-19T13:19:00Z</dcterms:modified>
  <cp:category/>
</cp:coreProperties>
</file>