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86378626"/>
        <w:docPartObj>
          <w:docPartGallery w:val="Cover Pages"/>
          <w:docPartUnique/>
        </w:docPartObj>
      </w:sdtPr>
      <w:sdtEndPr/>
      <w:sdtContent>
        <w:p w14:paraId="6B251BE3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bCs/>
              <w:sz w:val="40"/>
              <w:szCs w:val="40"/>
            </w:rPr>
            <w:t>KRIZOVÝ PLÁN 2026/2027</w:t>
          </w:r>
        </w:p>
        <w:p w14:paraId="09ABD64B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  <w:sz w:val="36"/>
              <w:szCs w:val="36"/>
            </w:rPr>
          </w:pPr>
          <w:r>
            <w:rPr>
              <w:rFonts w:ascii="Times New Roman" w:hAnsi="Times New Roman" w:cs="Times New Roman"/>
              <w:b/>
              <w:bCs/>
              <w:sz w:val="36"/>
              <w:szCs w:val="36"/>
            </w:rPr>
            <w:t>Základní školy</w:t>
          </w:r>
        </w:p>
        <w:p w14:paraId="2048B46B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  <w:sz w:val="36"/>
              <w:szCs w:val="36"/>
            </w:rPr>
          </w:pPr>
          <w:r>
            <w:rPr>
              <w:rFonts w:ascii="Times New Roman" w:hAnsi="Times New Roman" w:cs="Times New Roman"/>
              <w:b/>
              <w:bCs/>
              <w:sz w:val="36"/>
              <w:szCs w:val="36"/>
            </w:rPr>
            <w:t>Kostelec nad Černými lesy</w:t>
          </w:r>
        </w:p>
        <w:p w14:paraId="0DD2C0D2" w14:textId="77777777" w:rsidR="008672AA" w:rsidRDefault="001C7865">
          <w:pPr>
            <w:spacing w:before="120" w:after="12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 </w:t>
          </w:r>
        </w:p>
        <w:p w14:paraId="693BFC9F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0C2D07B5" wp14:editId="368D56BD">
                <wp:extent cx="2892425" cy="2990215"/>
                <wp:effectExtent l="0" t="0" r="0" b="0"/>
                <wp:docPr id="1" name="Obrázek 4" descr="Obsah obrázku klipart, kresba, Grafika, ilustra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4" descr="Obsah obrázku klipart, kresba, Grafika, ilustra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2425" cy="29902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3D5752C7" w14:textId="77777777" w:rsidR="008672AA" w:rsidRDefault="001C7865">
          <w:pPr>
            <w:spacing w:before="120" w:after="12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 </w:t>
          </w:r>
        </w:p>
        <w:p w14:paraId="5A0F6F2A" w14:textId="77777777" w:rsidR="008672AA" w:rsidRDefault="001C7865">
          <w:pPr>
            <w:spacing w:before="120" w:after="12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 </w:t>
          </w:r>
        </w:p>
        <w:p w14:paraId="1D28740E" w14:textId="77777777" w:rsidR="008672AA" w:rsidRDefault="001C7865">
          <w:pPr>
            <w:spacing w:before="120" w:after="12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 </w:t>
          </w:r>
        </w:p>
        <w:p w14:paraId="33F8EFBD" w14:textId="77777777" w:rsidR="008672AA" w:rsidRDefault="008672AA">
          <w:pPr>
            <w:spacing w:before="120" w:after="120" w:line="360" w:lineRule="auto"/>
            <w:rPr>
              <w:rFonts w:ascii="Times New Roman" w:hAnsi="Times New Roman" w:cs="Times New Roman"/>
            </w:rPr>
          </w:pPr>
        </w:p>
        <w:p w14:paraId="7011F768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Základní škola Kostelec nad Černými lesy, </w:t>
          </w:r>
        </w:p>
        <w:p w14:paraId="7C4D3123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nám. Smiřických 33, 281 63 Kostelec nad Černými lesy</w:t>
          </w:r>
        </w:p>
        <w:p w14:paraId="3862FC55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tel.: 321 697 228; e-mail: reditelna@zskncl.cz;</w:t>
          </w:r>
        </w:p>
        <w:p w14:paraId="48772304" w14:textId="77777777" w:rsidR="008672AA" w:rsidRDefault="001C7865">
          <w:pPr>
            <w:spacing w:before="120" w:after="120" w:line="36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http: www.zskncl.cz</w:t>
          </w:r>
        </w:p>
        <w:p w14:paraId="1D873E00" w14:textId="746C826C" w:rsidR="008672AA" w:rsidRDefault="008672AA">
          <w:pPr>
            <w:spacing w:before="120" w:after="120" w:line="360" w:lineRule="auto"/>
            <w:rPr>
              <w:rFonts w:ascii="Times New Roman" w:eastAsiaTheme="majorEastAsia" w:hAnsi="Times New Roman" w:cs="Times New Roman"/>
              <w:color w:val="0F4761" w:themeColor="accent1" w:themeShade="BF"/>
              <w:kern w:val="0"/>
              <w:sz w:val="32"/>
              <w:szCs w:val="32"/>
              <w:lang w:eastAsia="cs-CZ"/>
              <w14:ligatures w14:val="none"/>
            </w:rPr>
          </w:pPr>
        </w:p>
        <w:p w14:paraId="1D931E14" w14:textId="77777777" w:rsidR="00813F2D" w:rsidRDefault="00813F2D">
          <w:pPr>
            <w:spacing w:before="120" w:after="120" w:line="360" w:lineRule="auto"/>
            <w:rPr>
              <w:rFonts w:ascii="Times New Roman" w:eastAsiaTheme="majorEastAsia" w:hAnsi="Times New Roman" w:cs="Times New Roman"/>
              <w:color w:val="0F4761" w:themeColor="accent1" w:themeShade="BF"/>
              <w:kern w:val="0"/>
              <w:sz w:val="32"/>
              <w:szCs w:val="32"/>
              <w:lang w:eastAsia="cs-CZ"/>
              <w14:ligatures w14:val="none"/>
            </w:rPr>
          </w:pPr>
        </w:p>
        <w:sdt>
          <w:sdtPr>
            <w:rPr>
              <w:rFonts w:asciiTheme="minorHAnsi" w:eastAsiaTheme="minorHAnsi" w:hAnsiTheme="minorHAnsi" w:cstheme="minorBidi"/>
              <w:color w:val="auto"/>
              <w:kern w:val="2"/>
              <w:sz w:val="22"/>
              <w:szCs w:val="22"/>
              <w:lang w:eastAsia="en-US"/>
              <w14:ligatures w14:val="standardContextual"/>
            </w:rPr>
            <w:id w:val="-1123383739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23FF333C" w14:textId="1FB78567" w:rsidR="00832FD9" w:rsidRDefault="00832FD9">
              <w:pPr>
                <w:pStyle w:val="Nadpisobsahu"/>
              </w:pPr>
              <w:r>
                <w:t>Obsah</w:t>
              </w:r>
            </w:p>
            <w:p w14:paraId="7EE382BB" w14:textId="2D706329" w:rsidR="007C6A9B" w:rsidRDefault="00832FD9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243301173" w:history="1">
                <w:r w:rsidR="007C6A9B" w:rsidRPr="009A2B6B">
                  <w:rPr>
                    <w:rStyle w:val="Hypertextovodkaz"/>
                    <w:noProof/>
                  </w:rPr>
                  <w:t>1. Úvod</w:t>
                </w:r>
                <w:r w:rsidR="007C6A9B">
                  <w:rPr>
                    <w:noProof/>
                    <w:webHidden/>
                  </w:rPr>
                  <w:tab/>
                </w:r>
                <w:r w:rsidR="007C6A9B">
                  <w:rPr>
                    <w:noProof/>
                    <w:webHidden/>
                  </w:rPr>
                  <w:fldChar w:fldCharType="begin"/>
                </w:r>
                <w:r w:rsidR="007C6A9B">
                  <w:rPr>
                    <w:noProof/>
                    <w:webHidden/>
                  </w:rPr>
                  <w:instrText xml:space="preserve"> PAGEREF _Toc243301173 \h </w:instrText>
                </w:r>
                <w:r w:rsidR="007C6A9B">
                  <w:rPr>
                    <w:noProof/>
                    <w:webHidden/>
                  </w:rPr>
                </w:r>
                <w:r w:rsidR="007C6A9B">
                  <w:rPr>
                    <w:noProof/>
                    <w:webHidden/>
                  </w:rPr>
                  <w:fldChar w:fldCharType="separate"/>
                </w:r>
                <w:r w:rsidR="007C6A9B">
                  <w:rPr>
                    <w:noProof/>
                    <w:webHidden/>
                  </w:rPr>
                  <w:t>2</w:t>
                </w:r>
                <w:r w:rsidR="007C6A9B">
                  <w:rPr>
                    <w:noProof/>
                    <w:webHidden/>
                  </w:rPr>
                  <w:fldChar w:fldCharType="end"/>
                </w:r>
              </w:hyperlink>
            </w:p>
            <w:p w14:paraId="791B43BB" w14:textId="41D68FFC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4" w:history="1">
                <w:r w:rsidRPr="009A2B6B">
                  <w:rPr>
                    <w:rStyle w:val="Hypertextovodkaz"/>
                    <w:noProof/>
                  </w:rPr>
                  <w:t>2. Epileptický záchvat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6024A42" w14:textId="481E2B6C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5" w:history="1">
                <w:r w:rsidRPr="009A2B6B">
                  <w:rPr>
                    <w:rStyle w:val="Hypertextovodkaz"/>
                    <w:noProof/>
                  </w:rPr>
                  <w:t>3. Afektivní záchvat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0E77A0D" w14:textId="40D07683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6" w:history="1">
                <w:r w:rsidRPr="009A2B6B">
                  <w:rPr>
                    <w:rStyle w:val="Hypertextovodkaz"/>
                    <w:noProof/>
                  </w:rPr>
                  <w:t>4. Úraz/sebepoškozování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B4227C8" w14:textId="1B1C57F9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7" w:history="1">
                <w:r w:rsidRPr="009A2B6B">
                  <w:rPr>
                    <w:rStyle w:val="Hypertextovodkaz"/>
                    <w:noProof/>
                  </w:rPr>
                  <w:t>5. Nález návykové látky ve škole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3FCDC15" w14:textId="0B62394C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8" w:history="1">
                <w:r w:rsidRPr="009A2B6B">
                  <w:rPr>
                    <w:rStyle w:val="Hypertextovodkaz"/>
                    <w:noProof/>
                  </w:rPr>
                  <w:t>6. Dítě pod vlivem legálních návykových látek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693BC7E" w14:textId="00296848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79" w:history="1">
                <w:r w:rsidRPr="009A2B6B">
                  <w:rPr>
                    <w:rStyle w:val="Hypertextovodkaz"/>
                    <w:noProof/>
                  </w:rPr>
                  <w:t>7. Svévolné opuštění třídy (školy)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CB2DD5A" w14:textId="3A41011F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0" w:history="1">
                <w:r w:rsidRPr="009A2B6B">
                  <w:rPr>
                    <w:rStyle w:val="Hypertextovodkaz"/>
                    <w:noProof/>
                  </w:rPr>
                  <w:t>8. Krádeže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4E2ACA6" w14:textId="7F7D6C1C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1" w:history="1">
                <w:r w:rsidRPr="009A2B6B">
                  <w:rPr>
                    <w:rStyle w:val="Hypertextovodkaz"/>
                    <w:noProof/>
                  </w:rPr>
                  <w:t>9. Vandalismus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70625CE" w14:textId="443B67C7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2" w:history="1">
                <w:r w:rsidRPr="009A2B6B">
                  <w:rPr>
                    <w:rStyle w:val="Hypertextovodkaz"/>
                    <w:noProof/>
                  </w:rPr>
                  <w:t>10. Oznámení o podezření z šikany žáka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1E5574E" w14:textId="14ACB1D4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3" w:history="1">
                <w:r w:rsidRPr="009A2B6B">
                  <w:rPr>
                    <w:rStyle w:val="Hypertextovodkaz"/>
                    <w:noProof/>
                  </w:rPr>
                  <w:t>11. Řešení šikany žáka, když není bezprostředně ohroženo zdraví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65334C3" w14:textId="60F03B30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4" w:history="1">
                <w:r w:rsidRPr="009A2B6B">
                  <w:rPr>
                    <w:rStyle w:val="Hypertextovodkaz"/>
                    <w:noProof/>
                  </w:rPr>
                  <w:t>12. Učitel je svědkem šikany žáka – brutálního násilí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11BE61F" w14:textId="6C5377BE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5" w:history="1">
                <w:r w:rsidRPr="009A2B6B">
                  <w:rPr>
                    <w:rStyle w:val="Hypertextovodkaz"/>
                    <w:noProof/>
                  </w:rPr>
                  <w:t>13. Šikana učitele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657FF76" w14:textId="12C591C2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6" w:history="1">
                <w:r w:rsidRPr="009A2B6B">
                  <w:rPr>
                    <w:rStyle w:val="Hypertextovodkaz"/>
                    <w:noProof/>
                  </w:rPr>
                  <w:t>14. Úmrtí na místě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8F047A8" w14:textId="73D3774D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7" w:history="1">
                <w:r w:rsidRPr="009A2B6B">
                  <w:rPr>
                    <w:rStyle w:val="Hypertextovodkaz"/>
                    <w:noProof/>
                  </w:rPr>
                  <w:t>15. Záškoláctví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4F9C030" w14:textId="710C7921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8" w:history="1">
                <w:r w:rsidRPr="009A2B6B">
                  <w:rPr>
                    <w:rStyle w:val="Hypertextovodkaz"/>
                    <w:noProof/>
                  </w:rPr>
                  <w:t>16. Extremismus, rasismus, xenofobie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C4EC835" w14:textId="566659FF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89" w:history="1">
                <w:r w:rsidRPr="009A2B6B">
                  <w:rPr>
                    <w:rStyle w:val="Hypertextovodkaz"/>
                    <w:noProof/>
                  </w:rPr>
                  <w:t>17. Poruchy příjmu potravy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_Toc243301189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56359C5" w14:textId="606450BD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90" w:history="1">
                <w:r w:rsidRPr="009A2B6B">
                  <w:rPr>
                    <w:rStyle w:val="Hypertextovodkaz"/>
                    <w:noProof/>
                  </w:rPr>
                  <w:t>18. Násilí páchané na dítěti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_Toc243301190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F779D1B" w14:textId="047B2026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91" w:history="1">
                <w:r w:rsidRPr="009A2B6B">
                  <w:rPr>
                    <w:rStyle w:val="Hypertextovodkaz"/>
                    <w:noProof/>
                  </w:rPr>
                  <w:t>19. Kyberšikana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_Toc243301191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AD2D3AC" w14:textId="770D8CF4" w:rsidR="007C6A9B" w:rsidRDefault="007C6A9B">
              <w:pPr>
                <w:pStyle w:val="Obsah1"/>
                <w:rPr>
                  <w:rFonts w:asciiTheme="minorHAnsi" w:eastAsiaTheme="minorEastAsia" w:hAnsiTheme="minorHAnsi" w:cstheme="minorBidi"/>
                  <w:b w:val="0"/>
                  <w:bCs w:val="0"/>
                  <w:noProof/>
                  <w:sz w:val="24"/>
                  <w:szCs w:val="24"/>
                  <w:lang w:eastAsia="cs-CZ"/>
                </w:rPr>
              </w:pPr>
              <w:hyperlink w:anchor="_Toc243301192" w:history="1">
                <w:r w:rsidRPr="009A2B6B">
                  <w:rPr>
                    <w:rStyle w:val="Hypertextovodkaz"/>
                    <w:noProof/>
                  </w:rPr>
                  <w:t>20. Ozbrojený žák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_Toc243301192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05D3EA5" w14:textId="150F5689" w:rsidR="00832FD9" w:rsidRDefault="00832FD9">
              <w:r>
                <w:rPr>
                  <w:b/>
                  <w:bCs/>
                </w:rPr>
                <w:fldChar w:fldCharType="end"/>
              </w:r>
            </w:p>
          </w:sdtContent>
        </w:sdt>
        <w:p w14:paraId="75B34AEC" w14:textId="69C775CD" w:rsidR="008672AA" w:rsidRDefault="001E4732"/>
      </w:sdtContent>
    </w:sdt>
    <w:p w14:paraId="7A4E2D80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24348BC0" w14:textId="77777777" w:rsidR="008672AA" w:rsidRDefault="008672AA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93990" w14:textId="77777777" w:rsidR="00813F2D" w:rsidRDefault="00813F2D" w:rsidP="00813F2D"/>
    <w:p w14:paraId="40494F47" w14:textId="77777777" w:rsidR="00813F2D" w:rsidRDefault="00813F2D" w:rsidP="00813F2D"/>
    <w:p w14:paraId="7A8D77F7" w14:textId="77777777" w:rsidR="00813F2D" w:rsidRDefault="00813F2D" w:rsidP="00813F2D"/>
    <w:p w14:paraId="5D19D8CB" w14:textId="77777777" w:rsidR="00813F2D" w:rsidRDefault="00813F2D" w:rsidP="00813F2D"/>
    <w:p w14:paraId="116C332C" w14:textId="77777777" w:rsidR="008672AA" w:rsidRDefault="008672AA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31A62A" w14:textId="77777777" w:rsidR="002B4332" w:rsidRDefault="002B4332" w:rsidP="002B4332"/>
    <w:p w14:paraId="2D6D39F5" w14:textId="77777777" w:rsidR="002B4332" w:rsidRPr="002B4332" w:rsidRDefault="002B4332" w:rsidP="002B4332"/>
    <w:p w14:paraId="7EF3D6F4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43240832"/>
      <w:bookmarkStart w:id="1" w:name="_Toc243301173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 Úvod</w:t>
      </w:r>
      <w:bookmarkEnd w:id="0"/>
      <w:bookmarkEnd w:id="1"/>
    </w:p>
    <w:p w14:paraId="6B8A42C7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Krizový plán školy je součástí Minimálního preventivního programu. Krizový plán školy se uplatňuje při řešení krizových situacích ve škole. Jeho základem je Metodické doporučení k primární prevenci rizikového chování u dětí, žáků a studentů ve školách a školských zařízeních č.j. 21291/2010-28 a Metodický pokyn MŠMT k prevenci a řešení šikany mezi žáky škol a školských zařízení č. j. 21149/2016. Cílem krizového plánu je stanovit závazný postup pro všechny pracovníky školy v případech podezření či výskytu šikany a návykových látek mezi žáky. Krizovou situací rozumíme především situaci, která vyžaduje přerušení vyučování v dané třídě a oddělení jednoho či více žáků od zbytku třídy. S krizovým plánem jsou seznámeni všichni pracovníci školy. </w:t>
      </w:r>
    </w:p>
    <w:p w14:paraId="128713E4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Každou situaci, která se týká krizového plánu a postupů při řešení rizikového chování, je nutné doplnit zápisem z jednání. </w:t>
      </w:r>
    </w:p>
    <w:p w14:paraId="6312C8D3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51FCBFA7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Školní poradenské centrum</w:t>
      </w:r>
      <w:r>
        <w:rPr>
          <w:rFonts w:ascii="Times New Roman" w:hAnsi="Times New Roman" w:cs="Times New Roman"/>
        </w:rPr>
        <w:t> </w:t>
      </w:r>
    </w:p>
    <w:p w14:paraId="68514FCB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Školní metodik primární prevence</w:t>
      </w:r>
      <w:r>
        <w:rPr>
          <w:rFonts w:ascii="Times New Roman" w:hAnsi="Times New Roman" w:cs="Times New Roman"/>
        </w:rPr>
        <w:t> </w:t>
      </w:r>
    </w:p>
    <w:p w14:paraId="126F0EB1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Gabriela Fridrichová (g.fridrichova@zskncl.cz) </w:t>
      </w:r>
    </w:p>
    <w:p w14:paraId="49935E03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M.Ed</w:t>
      </w:r>
      <w:proofErr w:type="spellEnd"/>
      <w:r>
        <w:rPr>
          <w:rFonts w:ascii="Times New Roman" w:hAnsi="Times New Roman" w:cs="Times New Roman"/>
        </w:rPr>
        <w:t>. Soňa Kohnová (s.kohnova@zskncl.cz) </w:t>
      </w:r>
    </w:p>
    <w:p w14:paraId="358A7E6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Výchovný poradce</w:t>
      </w:r>
      <w:r>
        <w:rPr>
          <w:rFonts w:ascii="Times New Roman" w:hAnsi="Times New Roman" w:cs="Times New Roman"/>
        </w:rPr>
        <w:t> </w:t>
      </w:r>
    </w:p>
    <w:p w14:paraId="1D1FB259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Jaroslava </w:t>
      </w:r>
      <w:proofErr w:type="spellStart"/>
      <w:r>
        <w:rPr>
          <w:rFonts w:ascii="Times New Roman" w:hAnsi="Times New Roman" w:cs="Times New Roman"/>
        </w:rPr>
        <w:t>Kotyšanová</w:t>
      </w:r>
      <w:proofErr w:type="spellEnd"/>
      <w:r>
        <w:rPr>
          <w:rFonts w:ascii="Times New Roman" w:hAnsi="Times New Roman" w:cs="Times New Roman"/>
        </w:rPr>
        <w:t xml:space="preserve"> (</w:t>
      </w:r>
      <w:hyperlink r:id="rId8">
        <w:r w:rsidR="008672AA">
          <w:rPr>
            <w:rStyle w:val="Hypertextovodkaz"/>
            <w:rFonts w:ascii="Times New Roman" w:hAnsi="Times New Roman" w:cs="Times New Roman"/>
          </w:rPr>
          <w:t>j.kotysanova@zskncl.cz</w:t>
        </w:r>
      </w:hyperlink>
      <w:r>
        <w:rPr>
          <w:rFonts w:ascii="Times New Roman" w:hAnsi="Times New Roman" w:cs="Times New Roman"/>
        </w:rPr>
        <w:t>) </w:t>
      </w:r>
    </w:p>
    <w:p w14:paraId="6409C903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Jana </w:t>
      </w:r>
      <w:proofErr w:type="spellStart"/>
      <w:r>
        <w:rPr>
          <w:rFonts w:ascii="Times New Roman" w:hAnsi="Times New Roman" w:cs="Times New Roman"/>
        </w:rPr>
        <w:t>Roškotová</w:t>
      </w:r>
      <w:proofErr w:type="spellEnd"/>
      <w:r>
        <w:rPr>
          <w:rFonts w:ascii="Times New Roman" w:hAnsi="Times New Roman" w:cs="Times New Roman"/>
        </w:rPr>
        <w:t xml:space="preserve"> (j.roskotova@zskncl.cz)</w:t>
      </w:r>
    </w:p>
    <w:p w14:paraId="6671594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Jindřiška Havlíčková (j.havlickova@zskncl.cz) </w:t>
      </w:r>
    </w:p>
    <w:p w14:paraId="257A9C76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Psycholog</w:t>
      </w:r>
      <w:r>
        <w:rPr>
          <w:rFonts w:ascii="Times New Roman" w:hAnsi="Times New Roman" w:cs="Times New Roman"/>
        </w:rPr>
        <w:t> </w:t>
      </w:r>
    </w:p>
    <w:p w14:paraId="6BD12006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</w:t>
      </w:r>
      <w:proofErr w:type="gramStart"/>
      <w:r>
        <w:rPr>
          <w:rFonts w:ascii="Times New Roman" w:hAnsi="Times New Roman" w:cs="Times New Roman"/>
        </w:rPr>
        <w:t>et  M.A.</w:t>
      </w:r>
      <w:proofErr w:type="gramEnd"/>
      <w:r>
        <w:rPr>
          <w:rFonts w:ascii="Times New Roman" w:hAnsi="Times New Roman" w:cs="Times New Roman"/>
        </w:rPr>
        <w:t xml:space="preserve"> Michal Barda (</w:t>
      </w:r>
      <w:hyperlink r:id="rId9">
        <w:r w:rsidR="008672AA">
          <w:rPr>
            <w:rStyle w:val="Hypertextovodkaz"/>
            <w:rFonts w:ascii="Times New Roman" w:hAnsi="Times New Roman" w:cs="Times New Roman"/>
          </w:rPr>
          <w:t>m.bard@zskncl.cz</w:t>
        </w:r>
      </w:hyperlink>
      <w:r>
        <w:rPr>
          <w:rFonts w:ascii="Times New Roman" w:hAnsi="Times New Roman" w:cs="Times New Roman"/>
        </w:rPr>
        <w:t>) </w:t>
      </w:r>
    </w:p>
    <w:p w14:paraId="69216650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Spolupracující instituce</w:t>
      </w:r>
      <w:r>
        <w:rPr>
          <w:rFonts w:ascii="Times New Roman" w:hAnsi="Times New Roman" w:cs="Times New Roman"/>
        </w:rPr>
        <w:t> </w:t>
      </w:r>
    </w:p>
    <w:p w14:paraId="415EF2EA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 </w:t>
      </w:r>
      <w:r>
        <w:rPr>
          <w:rFonts w:ascii="Times New Roman" w:hAnsi="Times New Roman" w:cs="Times New Roman"/>
        </w:rPr>
        <w:t xml:space="preserve">Pedagogicko-psychologická </w:t>
      </w:r>
      <w:proofErr w:type="gramStart"/>
      <w:r>
        <w:rPr>
          <w:rFonts w:ascii="Times New Roman" w:hAnsi="Times New Roman" w:cs="Times New Roman"/>
        </w:rPr>
        <w:t>poradna  (</w:t>
      </w:r>
      <w:proofErr w:type="gramEnd"/>
      <w:r>
        <w:rPr>
          <w:rFonts w:ascii="Times New Roman" w:hAnsi="Times New Roman" w:cs="Times New Roman"/>
        </w:rPr>
        <w:t>Kolín, Český Brod)</w:t>
      </w:r>
    </w:p>
    <w:p w14:paraId="7299CB67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Speciálně-pedagogické centrum (které má dítě v péči)  </w:t>
      </w:r>
    </w:p>
    <w:p w14:paraId="111D2ACD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Středisko výchovné péče (které má dítě v péči)  </w:t>
      </w:r>
    </w:p>
    <w:p w14:paraId="26FFC20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Dětská psychiatrie  </w:t>
      </w:r>
    </w:p>
    <w:p w14:paraId="103E6FB1" w14:textId="28265508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OSPOD (dle místa bydliště dítěte</w:t>
      </w:r>
      <w:proofErr w:type="gramStart"/>
      <w:r>
        <w:rPr>
          <w:rFonts w:ascii="Times New Roman" w:hAnsi="Times New Roman" w:cs="Times New Roman"/>
        </w:rPr>
        <w:t xml:space="preserve">) </w:t>
      </w:r>
      <w:r w:rsidR="00832FD9">
        <w:rPr>
          <w:rFonts w:ascii="Times New Roman" w:hAnsi="Times New Roman" w:cs="Times New Roman"/>
        </w:rPr>
        <w:t>,</w:t>
      </w:r>
      <w:proofErr w:type="gramEnd"/>
      <w:r w:rsidR="00832FD9">
        <w:rPr>
          <w:rFonts w:ascii="Times New Roman" w:hAnsi="Times New Roman" w:cs="Times New Roman"/>
        </w:rPr>
        <w:t xml:space="preserve"> Policie ČR</w:t>
      </w:r>
    </w:p>
    <w:p w14:paraId="464F8DFA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243240833"/>
      <w:bookmarkStart w:id="3" w:name="_Toc243301174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 Epileptický záchvat</w:t>
      </w:r>
      <w:bookmarkEnd w:id="2"/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067DE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Obvykle odeznívá samovolně během několika minut. U větších záchvatů může dojít k bezvědomí dítěte a svalovým křečím.  </w:t>
      </w:r>
    </w:p>
    <w:p w14:paraId="15189E60" w14:textId="77777777" w:rsidR="008672AA" w:rsidRDefault="001C7865">
      <w:pPr>
        <w:numPr>
          <w:ilvl w:val="0"/>
          <w:numId w:val="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Ujistit se, že se nemocný nemůže zranit (odstraníme překážky, židle a další věci z blízkosti žáka). Nebráníme křečím, nevytahujeme jazyk z úst. </w:t>
      </w:r>
    </w:p>
    <w:p w14:paraId="6C8076CE" w14:textId="77777777" w:rsidR="008672AA" w:rsidRDefault="001C7865">
      <w:pPr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Uložit dítě do vodorovné polohy a otočíme mu hlavu na stranu. Optimální je stabilizovaná poloha na boku. Dítě může zvýšeně slinit a je potřeba umožnit, aby sliny mohly volně odtékat z úst.  </w:t>
      </w:r>
    </w:p>
    <w:p w14:paraId="175AA3F1" w14:textId="77777777" w:rsidR="008672AA" w:rsidRDefault="001C7865">
      <w:pPr>
        <w:numPr>
          <w:ilvl w:val="0"/>
          <w:numId w:val="3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Volat záchrannou službu, pokud se jedná o první epileptický záchvat nebo když je trvání záchvatu dlouhé, když se záchvaty opakují a stav dítěte se neupraví do normálu zhruba během čtvrt hodiny po záchvatu.  </w:t>
      </w:r>
    </w:p>
    <w:p w14:paraId="0B5005A2" w14:textId="77777777" w:rsidR="008672AA" w:rsidRDefault="001C7865">
      <w:pPr>
        <w:numPr>
          <w:ilvl w:val="0"/>
          <w:numId w:val="4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zákonné zástupce.  </w:t>
      </w:r>
    </w:p>
    <w:p w14:paraId="17F4CA5B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2503C8DF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bookmarkStart w:id="4" w:name="_Toc243240834"/>
      <w:bookmarkStart w:id="5" w:name="_Toc243301175"/>
      <w:r>
        <w:rPr>
          <w:rFonts w:ascii="Times New Roman" w:hAnsi="Times New Roman" w:cs="Times New Roman"/>
          <w:b/>
          <w:bCs/>
          <w:sz w:val="28"/>
          <w:szCs w:val="28"/>
        </w:rPr>
        <w:t>3. Afektivní záchvat</w:t>
      </w:r>
      <w:bookmarkEnd w:id="4"/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3DD540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Přechodná porucha vědomí, které předchází silná emoce – strach, hněv, pláč, ale i například silná radost.</w:t>
      </w:r>
    </w:p>
    <w:p w14:paraId="682AC19A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Oddělit žáka od ostatních dětí. Uvědomit co nejrychleji osobu, která může vzniklou situaci řešit (vedení školy, třídního učitele, osobu konající dozor o přestávkách), využít mobilní telefon.</w:t>
      </w:r>
    </w:p>
    <w:p w14:paraId="4B522A7B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-dát prostor pro zklidnění, umožnit změnu místa, činnosti </w:t>
      </w:r>
    </w:p>
    <w:p w14:paraId="2A347BFD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-informovat ZZ a v případě potřeby dohodnout schůzku (TU, ŠPP, ZZ, žák)</w:t>
      </w:r>
    </w:p>
    <w:p w14:paraId="3A856171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silnějšího afektu</w:t>
      </w:r>
    </w:p>
    <w:p w14:paraId="29F7FF4C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-odvedení žáka ze třídy /odeslání ostatních žáků na chodbu</w:t>
      </w:r>
    </w:p>
    <w:p w14:paraId="2A09D8E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-ihned informovat VŠ, TU, ŠPP ke zhodnocení situace</w:t>
      </w:r>
    </w:p>
    <w:p w14:paraId="56D21A83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-možnost přivolání záchranky</w:t>
      </w:r>
    </w:p>
    <w:p w14:paraId="554FE73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-informovat ZZ o situaci a dohodnout schůzku ve škole</w:t>
      </w:r>
    </w:p>
    <w:p w14:paraId="7565D15D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Schůzka ve škole (VŠ, TU, ZZ, žák) – informujeme o afektu, co tomu předcházelo, hledáme možnou příčinu a další postup (spolupráce s odborníky, IVP, </w:t>
      </w:r>
      <w:proofErr w:type="spellStart"/>
      <w:r>
        <w:rPr>
          <w:rFonts w:ascii="Times New Roman" w:hAnsi="Times New Roman" w:cs="Times New Roman"/>
        </w:rPr>
        <w:t>IVýP</w:t>
      </w:r>
      <w:proofErr w:type="spellEnd"/>
      <w:r>
        <w:rPr>
          <w:rFonts w:ascii="Times New Roman" w:hAnsi="Times New Roman" w:cs="Times New Roman"/>
        </w:rPr>
        <w:t>), doporučit diagnostiku a podporu SPC, SVP, psycholog, psychiatr.</w:t>
      </w:r>
    </w:p>
    <w:p w14:paraId="5E1DD951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ŠMP, TU – preventivní podpora třídy/rodičů – informuji co se stalo, domluví postup a upevňování v TH, rozvoj sociálních dovedností, případně cílený preventivní program.</w:t>
      </w:r>
    </w:p>
    <w:p w14:paraId="3A26CE1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Monitoring, možná kontrolní schůzka, zhodnocení a uzavření (po cca 3 měsících).</w:t>
      </w:r>
    </w:p>
    <w:p w14:paraId="3CE0AE63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128EEBA7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bookmarkStart w:id="6" w:name="_Toc243240835"/>
      <w:bookmarkStart w:id="7" w:name="_Toc243301176"/>
      <w:r>
        <w:rPr>
          <w:rStyle w:val="Nadpis1Char"/>
          <w:rFonts w:ascii="Times New Roman" w:hAnsi="Times New Roman" w:cs="Times New Roman"/>
          <w:b/>
          <w:bCs/>
          <w:sz w:val="28"/>
          <w:szCs w:val="28"/>
        </w:rPr>
        <w:t>4. Úraz/sebepoškozování</w:t>
      </w:r>
      <w:bookmarkEnd w:id="6"/>
      <w:bookmarkEnd w:id="7"/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FF3176C" w14:textId="77777777" w:rsidR="008672AA" w:rsidRDefault="001C7865">
      <w:pPr>
        <w:pStyle w:val="Odstavecseseznamem"/>
        <w:numPr>
          <w:ilvl w:val="0"/>
          <w:numId w:val="35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Zachycení žáka při sebepoškozování – v případě ohrožení volat 155 a informovat ZZ</w:t>
      </w:r>
    </w:p>
    <w:p w14:paraId="7BD65516" w14:textId="77777777" w:rsidR="008672AA" w:rsidRDefault="001C7865">
      <w:pPr>
        <w:pStyle w:val="Odstavecseseznamem"/>
        <w:numPr>
          <w:ilvl w:val="0"/>
          <w:numId w:val="35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podezření vlastním pozorováním (tělesné signály, změny v chování) – škrábance, jizvy, popáleniny, nepřiměření oblečení, náplasti, vyhýbání se aktivitám, které vyžadují obnažení.</w:t>
      </w:r>
    </w:p>
    <w:p w14:paraId="688B1870" w14:textId="77777777" w:rsidR="008672AA" w:rsidRDefault="001C7865">
      <w:pPr>
        <w:spacing w:before="120" w:after="120"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+ při oznámení jiným žákem.</w:t>
      </w:r>
    </w:p>
    <w:p w14:paraId="3B356CC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3.Pedagog informuje TU, ŠPP.</w:t>
      </w:r>
    </w:p>
    <w:p w14:paraId="0B9C1F2A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ŠPP hovoří se žákem, zjistí, co se děje, ověří známky sebepoškozování na těle, nabídne možnosti řešení situace, nabídne pomoc.</w:t>
      </w:r>
    </w:p>
    <w:p w14:paraId="7F643930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TU, ŠPP informuje ZZ a domluví další postup (doporučí ZZ kontaktovat psychiatra nebo krizové centrum).</w:t>
      </w:r>
    </w:p>
    <w:p w14:paraId="42F2E9B6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Spolupráce školy se ZZ – sdílení informací od odborníků, monitoring a postup při recidivě.</w:t>
      </w:r>
    </w:p>
    <w:p w14:paraId="7BFCCDF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ZZ nespolupracuje se školou – ŠPP kontaktuje OSPOD.</w:t>
      </w:r>
    </w:p>
    <w:p w14:paraId="2C75AD2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Nenápadný monitoring celé třídy s cílem individuálního podchycení dalších zasažených, zabránit fascinaci autoagresí.</w:t>
      </w:r>
    </w:p>
    <w:p w14:paraId="3980B544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19B6D476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43240836"/>
      <w:bookmarkStart w:id="9" w:name="_Toc243301177"/>
      <w:r>
        <w:rPr>
          <w:rFonts w:ascii="Times New Roman" w:hAnsi="Times New Roman" w:cs="Times New Roman"/>
          <w:b/>
          <w:bCs/>
          <w:sz w:val="28"/>
          <w:szCs w:val="28"/>
        </w:rPr>
        <w:t>5. Nález návykové látky ve škole</w:t>
      </w:r>
      <w:bookmarkEnd w:id="8"/>
      <w:bookmarkEnd w:id="9"/>
    </w:p>
    <w:p w14:paraId="160175C8" w14:textId="77777777" w:rsidR="008672AA" w:rsidRDefault="001C7865">
      <w:pPr>
        <w:pStyle w:val="Odstavecseseznamem"/>
        <w:numPr>
          <w:ilvl w:val="0"/>
          <w:numId w:val="4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o náletu VŠ, ŠPP (s látkou nemanipuluji, nepřesýpám, neochutnávám).</w:t>
      </w:r>
    </w:p>
    <w:p w14:paraId="51103500" w14:textId="77777777" w:rsidR="008672AA" w:rsidRDefault="001C7865">
      <w:pPr>
        <w:pStyle w:val="Odstavecseseznamem"/>
        <w:numPr>
          <w:ilvl w:val="0"/>
          <w:numId w:val="4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PČR – předat látku a součinnost, v případě nutnosti vložit látku za přítomnosti dalšího pracovníka školy na čistý papír nebo do obálky, napsat datum, čas, místo nálezu a množství + podpisy zúčastněných, uschovat ve školním trezoru. VŠ napíše žádost na PČR o vyrozumění.</w:t>
      </w:r>
    </w:p>
    <w:p w14:paraId="75CE1571" w14:textId="77777777" w:rsidR="008672AA" w:rsidRDefault="001C7865">
      <w:pPr>
        <w:pStyle w:val="Odstavecseseznamem"/>
        <w:numPr>
          <w:ilvl w:val="0"/>
          <w:numId w:val="4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ŠPP – preventivní podpora třídám, metodická podpora pedagogům, monitoring.</w:t>
      </w:r>
    </w:p>
    <w:p w14:paraId="7E198516" w14:textId="77777777" w:rsidR="008672AA" w:rsidRDefault="001C7865">
      <w:pPr>
        <w:pStyle w:val="Odstavecseseznamem"/>
        <w:numPr>
          <w:ilvl w:val="0"/>
          <w:numId w:val="4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ŠPP – monitoring a zhodnocení rizikového chování, uzavření. V případě opakování nastavit těsnější spolupráci s odborníky, ZZ, důsledné stupňování sankcí. V případě konkrétního žáka postupovat dále jako v plánu pro žáka užívajícího návykové látky. </w:t>
      </w:r>
    </w:p>
    <w:p w14:paraId="341392B5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6DEFEB04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243240837"/>
      <w:bookmarkStart w:id="11" w:name="_Toc243301178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Dítě pod vlivem legálních návykových látek</w:t>
      </w:r>
      <w:bookmarkEnd w:id="10"/>
      <w:bookmarkEnd w:id="11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2817DA50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Zabránit žákovi v další konzumaci a posoudit zdravotní stav (nesmíme provést osobní prohlídku). Pokud to zdravotní stav žáka vyžaduje záchranku (155). Do příjezdu policie je žák držen v izolaci pod dohledem </w:t>
      </w:r>
      <w:proofErr w:type="spellStart"/>
      <w:r>
        <w:rPr>
          <w:rFonts w:ascii="Times New Roman" w:hAnsi="Times New Roman" w:cs="Times New Roman"/>
        </w:rPr>
        <w:t>ped</w:t>
      </w:r>
      <w:proofErr w:type="spellEnd"/>
      <w:r>
        <w:rPr>
          <w:rFonts w:ascii="Times New Roman" w:hAnsi="Times New Roman" w:cs="Times New Roman"/>
        </w:rPr>
        <w:t>. pracovníka.  </w:t>
      </w:r>
    </w:p>
    <w:p w14:paraId="361EEB3B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Pedagog odebere látku zanechá ji v původním obalu a provede záznam s podpisy svědků a žáka, u kterého byla látka zjištěna. </w:t>
      </w:r>
    </w:p>
    <w:p w14:paraId="5B330ACD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Látka je uložena v trezoru kanceláře a vydána pouze proti podpisu ZZ</w:t>
      </w:r>
    </w:p>
    <w:p w14:paraId="5032488B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ŠPP, TU hovoří se žákem (kde získal látku), informují o přestupku proti ŠŘ, vyvodí důsledky z jednání – výchovná opatření, krátká intervence (pojmenovat </w:t>
      </w:r>
      <w:proofErr w:type="spellStart"/>
      <w:r>
        <w:rPr>
          <w:rFonts w:ascii="Times New Roman" w:hAnsi="Times New Roman" w:cs="Times New Roman"/>
        </w:rPr>
        <w:t>rzika</w:t>
      </w:r>
      <w:proofErr w:type="spellEnd"/>
      <w:r>
        <w:rPr>
          <w:rFonts w:ascii="Times New Roman" w:hAnsi="Times New Roman" w:cs="Times New Roman"/>
        </w:rPr>
        <w:t>, zdravotní důsledky, poradit žákovi, kde hledat další pomoc).</w:t>
      </w:r>
    </w:p>
    <w:p w14:paraId="3415CFD1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informují ZZ o problému, sdělí postup školy, poradí, jak dítěti pomoci, kam se obrátit (lékař, organizace) – v případě vícedenní akce mimo školu informujeme ZZ telefonicky a schůzka proběhne po návratu.</w:t>
      </w:r>
    </w:p>
    <w:p w14:paraId="43D25E2A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Dle potřeby škola informuje PČR – prodej látek nezletilým.</w:t>
      </w:r>
    </w:p>
    <w:p w14:paraId="787357E8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Setkání škola, ZZ, žák – informování, sankce, monitoring 2 měsíce.</w:t>
      </w:r>
    </w:p>
    <w:p w14:paraId="7C0059A3" w14:textId="77777777" w:rsidR="008672AA" w:rsidRDefault="001C7865">
      <w:pPr>
        <w:pStyle w:val="Odstavecseseznamem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Prevence pro třídní kolektivy zahrnout do předmětů dle ŠVP, monitoring ve škole.</w:t>
      </w:r>
    </w:p>
    <w:p w14:paraId="347BB3E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Podezření, že žák má u sebe návykovou látku </w:t>
      </w:r>
      <w:r>
        <w:rPr>
          <w:rFonts w:ascii="Times New Roman" w:hAnsi="Times New Roman" w:cs="Times New Roman"/>
        </w:rPr>
        <w:t> </w:t>
      </w:r>
    </w:p>
    <w:p w14:paraId="08B0ADB6" w14:textId="77777777" w:rsidR="008672AA" w:rsidRDefault="001C7865">
      <w:pPr>
        <w:numPr>
          <w:ilvl w:val="0"/>
          <w:numId w:val="5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Odvést žáka do klidové místnosti a zajistit trvalý dohled. </w:t>
      </w:r>
    </w:p>
    <w:p w14:paraId="7D04D2F7" w14:textId="77777777" w:rsidR="008672AA" w:rsidRDefault="001C7865">
      <w:pPr>
        <w:numPr>
          <w:ilvl w:val="0"/>
          <w:numId w:val="6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vedení školy, zavolat zákonného zástupce, možnost zavolat PČR.</w:t>
      </w:r>
    </w:p>
    <w:p w14:paraId="3D1E423F" w14:textId="77777777" w:rsidR="008672AA" w:rsidRDefault="001C7865">
      <w:pPr>
        <w:numPr>
          <w:ilvl w:val="0"/>
          <w:numId w:val="7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Provést zápis s podpisem žáka. Pokud žák odmítne podepsat, pedagog to dopíše do zápisu (kopie do kanceláře, ŠMP, VP). </w:t>
      </w:r>
    </w:p>
    <w:p w14:paraId="4CE02FBF" w14:textId="77777777" w:rsidR="008672AA" w:rsidRDefault="008672AA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948974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243240838"/>
      <w:bookmarkStart w:id="13" w:name="_Toc243301179"/>
      <w:r>
        <w:rPr>
          <w:rFonts w:ascii="Times New Roman" w:hAnsi="Times New Roman" w:cs="Times New Roman"/>
          <w:b/>
          <w:bCs/>
          <w:sz w:val="28"/>
          <w:szCs w:val="28"/>
        </w:rPr>
        <w:t>7. Svévolné opuštění třídy (školy)</w:t>
      </w:r>
      <w:bookmarkEnd w:id="12"/>
      <w:bookmarkEnd w:id="13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106A0388" w14:textId="77777777" w:rsidR="008672AA" w:rsidRDefault="001C7865">
      <w:pPr>
        <w:numPr>
          <w:ilvl w:val="0"/>
          <w:numId w:val="8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Pokus o přivolání žáka. NE fyzicky!</w:t>
      </w:r>
    </w:p>
    <w:p w14:paraId="4E162A75" w14:textId="77777777" w:rsidR="008672AA" w:rsidRDefault="001C7865">
      <w:pPr>
        <w:numPr>
          <w:ilvl w:val="0"/>
          <w:numId w:val="9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případě neúspěchu okamžitě nahlásit vedení školy (telefon nebo rychlá spojka). </w:t>
      </w:r>
    </w:p>
    <w:p w14:paraId="4367B13B" w14:textId="77777777" w:rsidR="008672AA" w:rsidRDefault="001C7865">
      <w:pPr>
        <w:numPr>
          <w:ilvl w:val="0"/>
          <w:numId w:val="1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Kancelář školy informuje zákonné zástupce. V případě nedosažení ZZ škola informuje PČR. Cílem je zajistit bezpečí žáka.</w:t>
      </w:r>
    </w:p>
    <w:p w14:paraId="7C06FF65" w14:textId="77777777" w:rsidR="008672AA" w:rsidRDefault="001C7865">
      <w:pPr>
        <w:numPr>
          <w:ilvl w:val="0"/>
          <w:numId w:val="1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ŠPP zjistí důvody, příčiny jednání žáka a podle nich dále bude postupovat (afekt, šikana, CAN aj.)</w:t>
      </w:r>
    </w:p>
    <w:p w14:paraId="3380B32A" w14:textId="77777777" w:rsidR="008672AA" w:rsidRDefault="001C7865">
      <w:pPr>
        <w:numPr>
          <w:ilvl w:val="0"/>
          <w:numId w:val="1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Řešení přestupku dle školního řádu s přihlédnutím k individuálnímu přístupu k žákovi. </w:t>
      </w:r>
    </w:p>
    <w:p w14:paraId="6B661444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462475E1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243240839"/>
      <w:bookmarkStart w:id="15" w:name="_Toc24330118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8. Krádeže</w:t>
      </w:r>
      <w:bookmarkEnd w:id="14"/>
      <w:bookmarkEnd w:id="15"/>
      <w:r>
        <w:rPr>
          <w:rFonts w:ascii="Times New Roman" w:hAnsi="Times New Roman" w:cs="Times New Roman"/>
          <w:b/>
          <w:bCs/>
          <w:sz w:val="28"/>
          <w:szCs w:val="28"/>
        </w:rPr>
        <w:t xml:space="preserve">  </w:t>
      </w:r>
    </w:p>
    <w:p w14:paraId="7FCB184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 při nahlášení krádeže žákem </w:t>
      </w:r>
    </w:p>
    <w:p w14:paraId="2D6EFF9C" w14:textId="77777777" w:rsidR="008672AA" w:rsidRDefault="001C7865">
      <w:pPr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Pořídit záznam na základě výpovědi poškozeného nebo svědka. </w:t>
      </w:r>
    </w:p>
    <w:p w14:paraId="1650D6EC" w14:textId="77777777" w:rsidR="008672AA" w:rsidRDefault="001C7865">
      <w:pPr>
        <w:numPr>
          <w:ilvl w:val="0"/>
          <w:numId w:val="13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Událost ohlásit vedení školy (třídnímu učiteli, ŠPP).</w:t>
      </w:r>
    </w:p>
    <w:p w14:paraId="3651C7A5" w14:textId="77777777" w:rsidR="008672AA" w:rsidRDefault="001C7865">
      <w:pPr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zákonné zástupce a v závislosti na ceně odcizeného předmětu využít možnosti ohlásit věc Policii ČR.  </w:t>
      </w:r>
    </w:p>
    <w:p w14:paraId="7A64C959" w14:textId="77777777" w:rsidR="008672AA" w:rsidRDefault="001C7865">
      <w:pPr>
        <w:numPr>
          <w:ilvl w:val="0"/>
          <w:numId w:val="15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5000,-Kč je to přestupek (možná náhrada vzniklé škody, snaha o smír, školní psycholog).</w:t>
      </w:r>
    </w:p>
    <w:p w14:paraId="078D5552" w14:textId="77777777" w:rsidR="008672AA" w:rsidRDefault="001C7865">
      <w:pPr>
        <w:numPr>
          <w:ilvl w:val="0"/>
          <w:numId w:val="16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 5000,- je to trestný čin, informuje se Policie ČR a OSPOD.  </w:t>
      </w:r>
    </w:p>
    <w:p w14:paraId="540ED32D" w14:textId="77777777" w:rsidR="008672AA" w:rsidRDefault="001C7865">
      <w:pPr>
        <w:numPr>
          <w:ilvl w:val="0"/>
          <w:numId w:val="16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případě, že je žák donucen krást – snažit se zjistit pravého viníka a postupovat podle plánu ŠIKANA.</w:t>
      </w:r>
    </w:p>
    <w:p w14:paraId="57C83B84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37A00C7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Následná intervence </w:t>
      </w:r>
      <w:r>
        <w:rPr>
          <w:rFonts w:ascii="Times New Roman" w:hAnsi="Times New Roman" w:cs="Times New Roman"/>
        </w:rPr>
        <w:t> </w:t>
      </w:r>
    </w:p>
    <w:p w14:paraId="120A54EC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rámci třídnických hodin upozornit na možná kázeňská opatření, vysvětlit důsledky krádeží. Preventivní program zaměřený na trestně-právní zodpovědnost.  </w:t>
      </w:r>
    </w:p>
    <w:p w14:paraId="31689D9A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žáka: svolání výchovné komise, (spolupráce s </w:t>
      </w:r>
      <w:proofErr w:type="spellStart"/>
      <w:r>
        <w:rPr>
          <w:rFonts w:ascii="Times New Roman" w:hAnsi="Times New Roman" w:cs="Times New Roman"/>
        </w:rPr>
        <w:t>OSPODem</w:t>
      </w:r>
      <w:proofErr w:type="spellEnd"/>
      <w:r>
        <w:rPr>
          <w:rFonts w:ascii="Times New Roman" w:hAnsi="Times New Roman" w:cs="Times New Roman"/>
        </w:rPr>
        <w:t xml:space="preserve"> pouze v případě trestného činu). </w:t>
      </w:r>
    </w:p>
    <w:p w14:paraId="1572FBCF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7732E606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Toc243240840"/>
      <w:bookmarkStart w:id="17" w:name="_Toc243301181"/>
      <w:r>
        <w:rPr>
          <w:rFonts w:ascii="Times New Roman" w:hAnsi="Times New Roman" w:cs="Times New Roman"/>
          <w:b/>
          <w:bCs/>
          <w:sz w:val="28"/>
          <w:szCs w:val="28"/>
        </w:rPr>
        <w:t>9. Vandalismus</w:t>
      </w:r>
      <w:bookmarkEnd w:id="16"/>
      <w:bookmarkEnd w:id="17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6AF6C5D" w14:textId="77777777" w:rsidR="008672AA" w:rsidRDefault="001C7865">
      <w:pPr>
        <w:numPr>
          <w:ilvl w:val="0"/>
          <w:numId w:val="17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Ujistit se, že žák zničil majetek úmyslně. </w:t>
      </w:r>
    </w:p>
    <w:p w14:paraId="42DD131D" w14:textId="77777777" w:rsidR="008672AA" w:rsidRDefault="001C7865">
      <w:pPr>
        <w:numPr>
          <w:ilvl w:val="0"/>
          <w:numId w:val="18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třídního učitele, vedení školy a ŠPP. </w:t>
      </w:r>
    </w:p>
    <w:p w14:paraId="36330598" w14:textId="77777777" w:rsidR="008672AA" w:rsidRDefault="001C7865">
      <w:pPr>
        <w:numPr>
          <w:ilvl w:val="0"/>
          <w:numId w:val="19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Sepsat stručný záznam o vzniklé škodě. </w:t>
      </w:r>
    </w:p>
    <w:p w14:paraId="5E6A6BB0" w14:textId="77777777" w:rsidR="008672AA" w:rsidRDefault="001C7865">
      <w:pPr>
        <w:numPr>
          <w:ilvl w:val="0"/>
          <w:numId w:val="2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5000,-Kč je to přestupek (možná náhrada vzniklé škody, snaha o smír, školní psycholog). </w:t>
      </w:r>
    </w:p>
    <w:p w14:paraId="33B2261D" w14:textId="77777777" w:rsidR="008672AA" w:rsidRDefault="001C7865">
      <w:pPr>
        <w:numPr>
          <w:ilvl w:val="0"/>
          <w:numId w:val="2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 5000,- je to trestný čin, informuje se Policie ČR a OSPOD. </w:t>
      </w:r>
    </w:p>
    <w:p w14:paraId="546D04F2" w14:textId="77777777" w:rsidR="008672AA" w:rsidRDefault="001C7865">
      <w:pPr>
        <w:numPr>
          <w:ilvl w:val="0"/>
          <w:numId w:val="22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Setkání vedení školy se zákonnými zástupci za účelem zhodnocení situace a vzniklé škody. (Pokud ZZ odmítají jednat, žádá se o spolupráci OSPOD). </w:t>
      </w:r>
    </w:p>
    <w:p w14:paraId="75638CA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0717F39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Následná intervence </w:t>
      </w:r>
      <w:r>
        <w:rPr>
          <w:rFonts w:ascii="Times New Roman" w:hAnsi="Times New Roman" w:cs="Times New Roman"/>
        </w:rPr>
        <w:t> </w:t>
      </w:r>
    </w:p>
    <w:p w14:paraId="3CE859F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rámci třídnických hodin zopakovat poučení BOZP a upozorňovat žáky na jednání, které vede k poškozování majetku a ohrožení zdraví. </w:t>
      </w:r>
    </w:p>
    <w:p w14:paraId="38D14E53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50B692F4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10"/>
          <w:szCs w:val="10"/>
        </w:rPr>
      </w:pPr>
      <w:bookmarkStart w:id="18" w:name="_Toc243240841"/>
      <w:bookmarkStart w:id="19" w:name="_Toc243301182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10. Oznámení o podezření z šikany žáka</w:t>
      </w:r>
      <w:bookmarkEnd w:id="18"/>
      <w:bookmarkEnd w:id="19"/>
    </w:p>
    <w:p w14:paraId="07307B74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Schůzka TU, ŠPP, VŠ – odhad závažnosti, domluvení postupu, nastavení opatření.</w:t>
      </w:r>
    </w:p>
    <w:p w14:paraId="69FCB853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Mapování situace </w:t>
      </w:r>
    </w:p>
    <w:p w14:paraId="1F38484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zvýšený dohled (chování, projevy, komunikace mezi žáky) - všichni</w:t>
      </w:r>
    </w:p>
    <w:p w14:paraId="4D39BCDC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-diagnostika vztahů (pozorování, skupinové aktivity, sociometrie) – TU, ŠPP, psycholog</w:t>
      </w:r>
    </w:p>
    <w:p w14:paraId="3B0F216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-individuální rozhovory se žáky – ŠPP, psycholog</w:t>
      </w:r>
    </w:p>
    <w:p w14:paraId="4E826D2D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Zhodnocení situace</w:t>
      </w:r>
    </w:p>
    <w:p w14:paraId="7CA3269E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-šikana se nepotvrdila (informuji ZZ)</w:t>
      </w:r>
    </w:p>
    <w:p w14:paraId="1A0D8259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-šikana se potvrdila a škola zvládne (potřeba dalšího šetření, viz řešení šikany)</w:t>
      </w:r>
    </w:p>
    <w:p w14:paraId="134E490E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-škola nezvládne (kontaktuje PČR, SVP, PPP)</w:t>
      </w:r>
    </w:p>
    <w:p w14:paraId="3D5564D2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100991C0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Toc243240842"/>
      <w:bookmarkStart w:id="21" w:name="_Toc243301183"/>
      <w:r>
        <w:rPr>
          <w:rFonts w:ascii="Times New Roman" w:hAnsi="Times New Roman" w:cs="Times New Roman"/>
          <w:b/>
          <w:bCs/>
          <w:sz w:val="28"/>
          <w:szCs w:val="28"/>
        </w:rPr>
        <w:t>11. Řešení šikany žáka, když není bezprostředně ohroženo zdraví</w:t>
      </w:r>
      <w:bookmarkEnd w:id="20"/>
      <w:bookmarkEnd w:id="21"/>
    </w:p>
    <w:p w14:paraId="5A2934D6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Informovat TU, ŠPP, VŠ.</w:t>
      </w:r>
    </w:p>
    <w:p w14:paraId="79DCD78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Společná schůzka (TU, ŠPP, VŠ) – odhad závažnosti, domluvení dalšího postupu, zajištění ochrany oběti, dohledy.</w:t>
      </w:r>
    </w:p>
    <w:p w14:paraId="28450B1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Individuální rozhovory v pořadí: 1.oběť, 2.svědek, 3.agresor (nikdy nekonfrontovat oběť s agresorem).</w:t>
      </w:r>
    </w:p>
    <w:p w14:paraId="7BC7624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TU, ŠPP, VŠ kontaktuje </w:t>
      </w:r>
    </w:p>
    <w:p w14:paraId="2B11E701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-ZZ oběti a informuje se závěrech, opatřeních a nabídnou další podporu</w:t>
      </w:r>
    </w:p>
    <w:p w14:paraId="68D7E79B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-ZZ agresora, seznámí se závěry, kázeňském postihu, dalších kázeňských opatření (další podpora PPP, SVP), při odmítnutí informovat OSPOD</w:t>
      </w:r>
    </w:p>
    <w:p w14:paraId="3DDD01C5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TU informuje ZZ žáků ve skupině (třídě).</w:t>
      </w:r>
    </w:p>
    <w:p w14:paraId="6299C1F3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Následná intervence ve skupině – práce e třídou, klimatem (restart pravidel, třídnické hodiny).</w:t>
      </w:r>
    </w:p>
    <w:p w14:paraId="3FB269E2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Zhodnocení situace po 1-2 týdnech (zvlášť s obětí, zvlášť s agresorem).</w:t>
      </w:r>
    </w:p>
    <w:p w14:paraId="3A94DE71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Monitorování situace, zhodnocení a uzavření po 3 měsících.</w:t>
      </w:r>
    </w:p>
    <w:p w14:paraId="7C2658A2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1BA78ABA" w14:textId="77777777" w:rsidR="007C6A9B" w:rsidRDefault="007C6A9B">
      <w:pPr>
        <w:spacing w:before="120" w:after="120" w:line="360" w:lineRule="auto"/>
        <w:rPr>
          <w:rFonts w:ascii="Times New Roman" w:hAnsi="Times New Roman" w:cs="Times New Roman"/>
        </w:rPr>
      </w:pPr>
    </w:p>
    <w:p w14:paraId="662338E8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243240843"/>
      <w:bookmarkStart w:id="23" w:name="_Toc243301184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12. Učitel je svědkem šikany žáka – brutálního násilí</w:t>
      </w:r>
      <w:bookmarkEnd w:id="22"/>
      <w:bookmarkEnd w:id="23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04B186F" w14:textId="77777777" w:rsidR="008672AA" w:rsidRDefault="001C7865">
      <w:pPr>
        <w:numPr>
          <w:ilvl w:val="0"/>
          <w:numId w:val="23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Bezprostřední záchrana oběti! Odvést oběť okamžitě na bezpečné místo.  </w:t>
      </w:r>
    </w:p>
    <w:p w14:paraId="0BF559B5" w14:textId="77777777" w:rsidR="008672AA" w:rsidRDefault="001C7865">
      <w:pPr>
        <w:numPr>
          <w:ilvl w:val="0"/>
          <w:numId w:val="24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Odvést agresora na izolované místo o zajistit dohled. </w:t>
      </w:r>
    </w:p>
    <w:p w14:paraId="5E7F2023" w14:textId="77777777" w:rsidR="008672AA" w:rsidRDefault="001C7865">
      <w:pPr>
        <w:numPr>
          <w:ilvl w:val="0"/>
          <w:numId w:val="25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Ihned informovat vedení školy (třídního učitele). </w:t>
      </w:r>
    </w:p>
    <w:p w14:paraId="4E00BF12" w14:textId="77777777" w:rsidR="008672AA" w:rsidRDefault="001C7865">
      <w:pPr>
        <w:numPr>
          <w:ilvl w:val="0"/>
          <w:numId w:val="26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případě potřeby poskytnout oběti první pomoc nebo volat záchranku (155) a zákonné zástupce. </w:t>
      </w:r>
    </w:p>
    <w:p w14:paraId="0DAF0603" w14:textId="77777777" w:rsidR="008672AA" w:rsidRDefault="001C7865">
      <w:pPr>
        <w:numPr>
          <w:ilvl w:val="0"/>
          <w:numId w:val="27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Zhotovit protokol o události (data, časy, osoby) a odnést do kanceláře (ŠPP) a poté pokračovat v bodech jako Řešení šikany.</w:t>
      </w:r>
    </w:p>
    <w:p w14:paraId="0E8646DB" w14:textId="77777777" w:rsidR="008672AA" w:rsidRDefault="008672AA">
      <w:pPr>
        <w:spacing w:before="120" w:after="120" w:line="360" w:lineRule="auto"/>
        <w:ind w:left="720"/>
        <w:rPr>
          <w:rFonts w:ascii="Times New Roman" w:hAnsi="Times New Roman" w:cs="Times New Roman"/>
        </w:rPr>
      </w:pPr>
    </w:p>
    <w:p w14:paraId="50590803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_Toc243240844"/>
      <w:bookmarkStart w:id="25" w:name="_Toc243301185"/>
      <w:r>
        <w:rPr>
          <w:rFonts w:ascii="Times New Roman" w:hAnsi="Times New Roman" w:cs="Times New Roman"/>
          <w:b/>
          <w:bCs/>
          <w:sz w:val="28"/>
          <w:szCs w:val="28"/>
        </w:rPr>
        <w:t>13. Šikana učitele</w:t>
      </w:r>
      <w:bookmarkEnd w:id="24"/>
      <w:bookmarkEnd w:id="25"/>
    </w:p>
    <w:p w14:paraId="02954DBC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Zesměšňování, nerespektování nebo agresivní jednání vůči učiteli (verbální, fyzické).</w:t>
      </w:r>
    </w:p>
    <w:p w14:paraId="34D3D554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Učitel odchází ze třídy pro pomoc do kanceláře (VŠ)/telefonem přivolá pomoc při agresivní jednání a je mu poskytnuta krizová intervence (ŠPP, kolegyně).</w:t>
      </w:r>
    </w:p>
    <w:p w14:paraId="3DABBB8E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ŠPP, VŠ rozhovory se svědky (a poté s agresory).</w:t>
      </w:r>
    </w:p>
    <w:p w14:paraId="0046FE5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Vyhodnotí závažnost a nastaví další postup a opatření (podpora pedagoga, supervize, tandem, změna rozvrhu vyučujícího apod.).</w:t>
      </w:r>
    </w:p>
    <w:p w14:paraId="3E993670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ŘŠ informuje ZZ (při závažnější šikaně Policii ČR, OSPOD) a nastaví kázeňská opatření.</w:t>
      </w:r>
    </w:p>
    <w:p w14:paraId="16CA3BC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ŠMP a TU realizují programy ve třídě pro obnovení bezpečí a komunikace.</w:t>
      </w:r>
    </w:p>
    <w:p w14:paraId="6765433F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Monitoring a zhodnocení (uzavření do 6 měsíců).</w:t>
      </w:r>
    </w:p>
    <w:p w14:paraId="32D1B9EE" w14:textId="77777777" w:rsidR="008672AA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p w14:paraId="32D6A479" w14:textId="77777777" w:rsidR="008672AA" w:rsidRDefault="001C7865">
      <w:pPr>
        <w:pStyle w:val="Nadpis1"/>
        <w:spacing w:before="120"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_Toc243240845"/>
      <w:bookmarkStart w:id="27" w:name="_Toc243301186"/>
      <w:r>
        <w:rPr>
          <w:rFonts w:ascii="Times New Roman" w:hAnsi="Times New Roman" w:cs="Times New Roman"/>
          <w:b/>
          <w:bCs/>
          <w:sz w:val="28"/>
          <w:szCs w:val="28"/>
        </w:rPr>
        <w:t>14. Úmrtí na místě</w:t>
      </w:r>
      <w:bookmarkEnd w:id="26"/>
      <w:bookmarkEnd w:id="27"/>
      <w:r>
        <w:rPr>
          <w:rFonts w:ascii="Times New Roman" w:hAnsi="Times New Roman" w:cs="Times New Roman"/>
          <w:b/>
          <w:bCs/>
          <w:sz w:val="28"/>
          <w:szCs w:val="28"/>
        </w:rPr>
        <w:t xml:space="preserve">  </w:t>
      </w:r>
    </w:p>
    <w:p w14:paraId="6F707498" w14:textId="77777777" w:rsidR="008672AA" w:rsidRDefault="001C7865">
      <w:pPr>
        <w:numPr>
          <w:ilvl w:val="0"/>
          <w:numId w:val="28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vedení školy a volat záchrannou službu (155). </w:t>
      </w:r>
    </w:p>
    <w:p w14:paraId="4835E5BA" w14:textId="77777777" w:rsidR="008672AA" w:rsidRDefault="001C7865">
      <w:pPr>
        <w:numPr>
          <w:ilvl w:val="0"/>
          <w:numId w:val="29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Vedení školy informuje zákonné zástupce a současně zákonné zástupce všech přítomných žáků. </w:t>
      </w:r>
    </w:p>
    <w:p w14:paraId="56BAE9CF" w14:textId="77777777" w:rsidR="008672AA" w:rsidRDefault="001C7865">
      <w:pPr>
        <w:numPr>
          <w:ilvl w:val="0"/>
          <w:numId w:val="30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Pedagog zajistí bezpečí žáků.  </w:t>
      </w:r>
    </w:p>
    <w:p w14:paraId="5BA890DA" w14:textId="77777777" w:rsidR="008672AA" w:rsidRDefault="001C7865">
      <w:pPr>
        <w:numPr>
          <w:ilvl w:val="0"/>
          <w:numId w:val="31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Vedení školy a ŠPP kontaktuje krizové centrum (např. Modré dveře, školní psycholog) a domluví si další postup (další odborníci, PPP, Linka bezpečí).</w:t>
      </w:r>
    </w:p>
    <w:p w14:paraId="6CC9CF30" w14:textId="77777777" w:rsidR="008672AA" w:rsidRDefault="001C7865">
      <w:pPr>
        <w:numPr>
          <w:ilvl w:val="0"/>
          <w:numId w:val="32"/>
        </w:num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Komunikace s rodinou oběti (např. rozloučení se spolužákem nebo zřízení pietního místa). </w:t>
      </w:r>
    </w:p>
    <w:p w14:paraId="1FBA5E1F" w14:textId="77777777" w:rsidR="008E2E9B" w:rsidRDefault="008E2E9B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151E5608" w14:textId="1BBF94C1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Následná intervence</w:t>
      </w:r>
      <w:r>
        <w:rPr>
          <w:rFonts w:ascii="Times New Roman" w:hAnsi="Times New Roman" w:cs="Times New Roman"/>
        </w:rPr>
        <w:t> </w:t>
      </w:r>
    </w:p>
    <w:p w14:paraId="47D73278" w14:textId="77777777" w:rsidR="008672AA" w:rsidRDefault="001C7865">
      <w:pPr>
        <w:spacing w:before="120"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Nabídka možnosti individuálního rozhovoru (žák-pedagog-psycholog) a také preventivní programy zaměřené na otázku smrti (např. Cesta domů). </w:t>
      </w:r>
    </w:p>
    <w:p w14:paraId="25B7FCF6" w14:textId="77777777" w:rsidR="008672AA" w:rsidRDefault="001C7865">
      <w:pPr>
        <w:pStyle w:val="Nadpis1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8" w:name="_Toc243240846"/>
      <w:bookmarkStart w:id="29" w:name="_Toc243301187"/>
      <w:r>
        <w:rPr>
          <w:rFonts w:ascii="Times New Roman" w:hAnsi="Times New Roman" w:cs="Times New Roman"/>
          <w:b/>
          <w:bCs/>
          <w:sz w:val="28"/>
          <w:szCs w:val="28"/>
        </w:rPr>
        <w:t>15. Záškoláctví</w:t>
      </w:r>
      <w:bookmarkEnd w:id="28"/>
      <w:bookmarkEnd w:id="29"/>
    </w:p>
    <w:p w14:paraId="1E703B44" w14:textId="77777777" w:rsidR="008672AA" w:rsidRDefault="001C7865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Skryté záškoláctví (rodiče kryjí žáka)</w:t>
      </w:r>
    </w:p>
    <w:p w14:paraId="529E67A2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monitoruje vysokou absenci časté rodinné důvody, vyhýbání se testům apod.</w:t>
      </w:r>
    </w:p>
    <w:p w14:paraId="21FA9A14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kontaktuje ZZ a doptá se na okolnosti nepřítomnosti, oznámí důsledky (</w:t>
      </w:r>
      <w:proofErr w:type="spellStart"/>
      <w:r>
        <w:rPr>
          <w:rFonts w:ascii="Times New Roman" w:hAnsi="Times New Roman" w:cs="Times New Roman"/>
        </w:rPr>
        <w:t>neklasifikace</w:t>
      </w:r>
      <w:proofErr w:type="spellEnd"/>
      <w:r>
        <w:rPr>
          <w:rFonts w:ascii="Times New Roman" w:hAnsi="Times New Roman" w:cs="Times New Roman"/>
        </w:rPr>
        <w:t>, porušení ŠŘ).</w:t>
      </w:r>
    </w:p>
    <w:p w14:paraId="25F5BE25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informuje ŠPP, VŠ a koordinují společně postup. ŘŠ rozhodne, zda omluví, či neomluví absenci žáka (pokud ŘŠ absenci omluví, OSPOD nemůže zahájit šetření).</w:t>
      </w:r>
    </w:p>
    <w:p w14:paraId="5F8C52DA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VŠ, TU, ŠPP se setká se ZZ a žákem</w:t>
      </w:r>
    </w:p>
    <w:p w14:paraId="255364FE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-informovat ZZ a žáka o absenci a možném porušení povinností ŠŘ nebo také ŠZ</w:t>
      </w:r>
    </w:p>
    <w:p w14:paraId="0B56180D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-doptat se na okolnosti nepřítomnosti žáka</w:t>
      </w:r>
    </w:p>
    <w:p w14:paraId="00E571E9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-upozornit na možné důsledky: podněty OÚ, OSPOD, PČR</w:t>
      </w:r>
    </w:p>
    <w:p w14:paraId="7D4F9A2F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-nastavit způsob komunikace, omlouvání absence, </w:t>
      </w:r>
      <w:proofErr w:type="spellStart"/>
      <w:r>
        <w:rPr>
          <w:rFonts w:ascii="Times New Roman" w:hAnsi="Times New Roman" w:cs="Times New Roman"/>
        </w:rPr>
        <w:t>IVýp</w:t>
      </w:r>
      <w:proofErr w:type="spellEnd"/>
      <w:r>
        <w:rPr>
          <w:rFonts w:ascii="Times New Roman" w:hAnsi="Times New Roman" w:cs="Times New Roman"/>
        </w:rPr>
        <w:t xml:space="preserve"> při 12 neomluvených hodinách, potvrzení od lékaře</w:t>
      </w:r>
    </w:p>
    <w:p w14:paraId="71DAF329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VH a více = škola informuje OSPOD.</w:t>
      </w:r>
    </w:p>
    <w:p w14:paraId="77AF5B76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OSPOD: kurátor (stanoví dohled nad dítětem, chodem rodiny), popř. trestní stíhání rodičů (§201 Ohrožování výchovy dítěte, max odnětí svobody až na dvě léta). </w:t>
      </w:r>
    </w:p>
    <w:p w14:paraId="1D54A98B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monitoruje docházku žáka a informuje VŠ a ŠPP.</w:t>
      </w:r>
    </w:p>
    <w:p w14:paraId="53F8EDB8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případě opakování absencí a nespolupráce rodičů ŘŠ podá podnět, zda se nejedná o trestný čin, PČR a OSPOD. </w:t>
      </w:r>
    </w:p>
    <w:p w14:paraId="0FC49CD7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Prevence TU hovoří s žáky v rámci TH (důsledky záškoláctví, kázeňská opatření, možnosti pomoci).</w:t>
      </w:r>
    </w:p>
    <w:p w14:paraId="04C1944A" w14:textId="77777777" w:rsidR="008672AA" w:rsidRDefault="001C7865">
      <w:pPr>
        <w:pStyle w:val="Odstavecseseznamem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Zhodnocení a uzavření (po cca 3-6 měsících).</w:t>
      </w:r>
    </w:p>
    <w:p w14:paraId="1162867F" w14:textId="77777777" w:rsidR="008672AA" w:rsidRDefault="001C7865">
      <w:pPr>
        <w:spacing w:line="36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Pravé záškoláctví (rodiče neví, že žák chodí za školu)</w:t>
      </w:r>
    </w:p>
    <w:p w14:paraId="0BCE5EAD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monitoruje zvýšenou absenci, informuje ŠPP, VŠ, ZZ.</w:t>
      </w:r>
    </w:p>
    <w:p w14:paraId="0712D098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ŠPP/TU rozhovory se žákem, zjistit příčinu záškoláctví, upozornit na důsledky vč. kázeňských opatření, nastavit opatření a podpořit žáka.</w:t>
      </w:r>
    </w:p>
    <w:p w14:paraId="77D8FE1A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10 neomluvených hodin TU kontaktuje ZZ, projedná důvody nepřítomnosti, zjistí příčiny, nastaví způsob omlouvání, poskytne kontakty pro podporu (PPP, SVP), někdy </w:t>
      </w:r>
      <w:proofErr w:type="spellStart"/>
      <w:r>
        <w:rPr>
          <w:rFonts w:ascii="Times New Roman" w:hAnsi="Times New Roman" w:cs="Times New Roman"/>
        </w:rPr>
        <w:t>IvýP</w:t>
      </w:r>
      <w:proofErr w:type="spellEnd"/>
      <w:r>
        <w:rPr>
          <w:rFonts w:ascii="Times New Roman" w:hAnsi="Times New Roman" w:cs="Times New Roman"/>
        </w:rPr>
        <w:t>/OSPOD.</w:t>
      </w:r>
    </w:p>
    <w:p w14:paraId="5A993610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Do 25 neomluvených hodin TU, ŠPP kontaktují ZZ a organizují výchovnou komisi za účasti ZZ a žáka (zjistí příčiny, důvody a informuje o důsledcích nepřítomnosti), nastaví </w:t>
      </w:r>
      <w:proofErr w:type="spellStart"/>
      <w:r>
        <w:rPr>
          <w:rFonts w:ascii="Times New Roman" w:hAnsi="Times New Roman" w:cs="Times New Roman"/>
        </w:rPr>
        <w:t>IVýP</w:t>
      </w:r>
      <w:proofErr w:type="spellEnd"/>
      <w:r>
        <w:rPr>
          <w:rFonts w:ascii="Times New Roman" w:hAnsi="Times New Roman" w:cs="Times New Roman"/>
        </w:rPr>
        <w:t>, poskytne kontakty na PPP, SVP/OSPOD.</w:t>
      </w:r>
    </w:p>
    <w:p w14:paraId="42BBDF26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 25 neomluvených hodin VŠ a ŠPP kontaktují ZZ, koná se výchovná komise za účasti žáka a ZZ, informují OSPOD a přestupkovou komisi OÚ podle trvalého bydliště žáka (OSPOD/OÚ nahlásí při recidivě na státní zastupitelství, PČR).</w:t>
      </w:r>
    </w:p>
    <w:p w14:paraId="3C6C9EC1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 monitoruje docházku, průběžně hodnotí situaci (cca po měsíci).</w:t>
      </w:r>
    </w:p>
    <w:p w14:paraId="2E1325CF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Prevence- TU</w:t>
      </w:r>
      <w:proofErr w:type="gramEnd"/>
      <w:r>
        <w:rPr>
          <w:rFonts w:ascii="Times New Roman" w:hAnsi="Times New Roman" w:cs="Times New Roman"/>
        </w:rPr>
        <w:t xml:space="preserve"> hovoří se žáky v rámci TH o záškoláctví, důsledky, kázeňských opatření, možnosti podpory).</w:t>
      </w:r>
    </w:p>
    <w:p w14:paraId="2F9E4BEB" w14:textId="77777777" w:rsidR="008672AA" w:rsidRDefault="001C7865">
      <w:pPr>
        <w:pStyle w:val="Odstavecseseznamem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Monitoring docházky a uzavření (cca po 3 měsících) TU, ŠPP.</w:t>
      </w:r>
    </w:p>
    <w:p w14:paraId="66D3486A" w14:textId="77777777" w:rsidR="008672AA" w:rsidRDefault="008672AA">
      <w:pPr>
        <w:spacing w:line="360" w:lineRule="auto"/>
        <w:rPr>
          <w:rFonts w:ascii="Times New Roman" w:hAnsi="Times New Roman" w:cs="Times New Roman"/>
        </w:rPr>
      </w:pPr>
    </w:p>
    <w:p w14:paraId="528E06BD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30" w:name="_Toc243240847"/>
      <w:bookmarkStart w:id="31" w:name="_Toc243301188"/>
      <w:r>
        <w:rPr>
          <w:rFonts w:ascii="Times New Roman" w:hAnsi="Times New Roman" w:cs="Times New Roman"/>
          <w:b/>
          <w:bCs/>
          <w:sz w:val="28"/>
          <w:szCs w:val="28"/>
        </w:rPr>
        <w:t>16. Extremismus, rasismus, xenofobie</w:t>
      </w:r>
      <w:bookmarkEnd w:id="30"/>
      <w:bookmarkEnd w:id="31"/>
    </w:p>
    <w:p w14:paraId="2DA560A5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Podezření, že se u žáka objevuje extremismus (mluva, oblečení, změny chování, malůvky v sešitech, ničení majetku apod.).</w:t>
      </w:r>
    </w:p>
    <w:p w14:paraId="3C796791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Pedagog informuje TU, ŠPP, VŠ – společná schůzka, zhodnocení závažnosti chování, další postup, metodiky).</w:t>
      </w:r>
    </w:p>
    <w:p w14:paraId="18870669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Fyzické či verbální útoky žáka s extremistickým podtextem – postup s obětí podle plánu ŠIKANA.</w:t>
      </w:r>
    </w:p>
    <w:p w14:paraId="0F0DB0BB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 s agresorem – zjistit hloubku extremistického přesvědčení, důvody jednání, vazby na extremistické skupiny mimo školu, upozornit na důsledky jednání, oznámit další postup školy.</w:t>
      </w:r>
    </w:p>
    <w:p w14:paraId="1B41AD75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ŠPP, VŠ – rozhovor se ZZ – zda vědí o problému, oznámit postup, nabídnout pomoc (PPP, SVP, psycholog), v případě nezájmu ZZ kontaktovat OSPOD.</w:t>
      </w:r>
    </w:p>
    <w:p w14:paraId="41A82BD5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– zjistit rozšíření uvedených postojů ve třídě/škole – rozhovory se žáky, monitoring projevy žáků, chování, způsoby komunikace.</w:t>
      </w:r>
    </w:p>
    <w:p w14:paraId="6BA66B69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Podezření, že žák páchá trestný čin (opakované verbální projevy s rasistickým podtextem, účast žáka v extremistické partě, užití násilí s rasistickým podtextem) – oznámit PČR, OSPOD.</w:t>
      </w:r>
    </w:p>
    <w:p w14:paraId="6A737D99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Setkání školy, ZZ, žák – zhodnocení situace, možné nastavení </w:t>
      </w:r>
      <w:proofErr w:type="spellStart"/>
      <w:r>
        <w:rPr>
          <w:rFonts w:ascii="Times New Roman" w:hAnsi="Times New Roman" w:cs="Times New Roman"/>
        </w:rPr>
        <w:t>IvýP</w:t>
      </w:r>
      <w:proofErr w:type="spellEnd"/>
      <w:r>
        <w:rPr>
          <w:rFonts w:ascii="Times New Roman" w:hAnsi="Times New Roman" w:cs="Times New Roman"/>
        </w:rPr>
        <w:t>.</w:t>
      </w:r>
    </w:p>
    <w:p w14:paraId="6BA64A7E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Preventivní podpora třídy, pedagogů – </w:t>
      </w:r>
      <w:proofErr w:type="gramStart"/>
      <w:r>
        <w:rPr>
          <w:rFonts w:ascii="Times New Roman" w:hAnsi="Times New Roman" w:cs="Times New Roman"/>
        </w:rPr>
        <w:t>diskuze</w:t>
      </w:r>
      <w:proofErr w:type="gramEnd"/>
      <w:r>
        <w:rPr>
          <w:rFonts w:ascii="Times New Roman" w:hAnsi="Times New Roman" w:cs="Times New Roman"/>
        </w:rPr>
        <w:t xml:space="preserve"> na téma extremismus (ŠPP, TU), pozvat odborníky, podpora klimatu třídy, metodická podpora pedagogů.</w:t>
      </w:r>
    </w:p>
    <w:p w14:paraId="6584C3E6" w14:textId="77777777" w:rsidR="008672AA" w:rsidRDefault="001C7865">
      <w:pPr>
        <w:pStyle w:val="Odstavecseseznamem"/>
        <w:numPr>
          <w:ilvl w:val="0"/>
          <w:numId w:val="36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Monitoring a zhodnocení, uzavření (po cca 3 měsících).</w:t>
      </w:r>
    </w:p>
    <w:p w14:paraId="315C3FC6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_Toc243240848"/>
      <w:bookmarkStart w:id="33" w:name="_Toc243301189"/>
      <w:r>
        <w:rPr>
          <w:rFonts w:ascii="Times New Roman" w:hAnsi="Times New Roman" w:cs="Times New Roman"/>
          <w:b/>
          <w:bCs/>
          <w:sz w:val="28"/>
          <w:szCs w:val="28"/>
        </w:rPr>
        <w:t>17. Poruchy příjmu potravy</w:t>
      </w:r>
      <w:bookmarkEnd w:id="32"/>
      <w:bookmarkEnd w:id="33"/>
    </w:p>
    <w:p w14:paraId="3B075404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Podezření, žák trpí poruchou příjmu potravy (pozorování, oznámením žáka či pedagoga) – nápadné hubnutí, zvracení, odmítání jídla, změny chování, změny v oblékání.</w:t>
      </w:r>
    </w:p>
    <w:p w14:paraId="232EE310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Informovat o podezření TU, ŠPP.</w:t>
      </w:r>
    </w:p>
    <w:p w14:paraId="58C9ACD6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rozhovor s rodiči – popsat signály, zmapovat situaci, možnosti řešení, nabídnout pomoc, kontakty na psychologa, psychiatra.</w:t>
      </w:r>
    </w:p>
    <w:p w14:paraId="4BF86748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není jistota, že se jedná o poruchu příjmu potravy a ZZ nic nezaznamenali – další mapování situace, diskrétní pozorování, informace od spolužáků, možnost podpory a rozhovor se žákem, další schůzka s rodiči.</w:t>
      </w:r>
    </w:p>
    <w:p w14:paraId="139F1152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ŠMP, TU – plošná podpora třídy, pozor na fascinaci tématem u ostatních žáků, ve vhodný čas zařadit téma, jak se chovat v situaci, kdy kamarád schválně intenzivně hubne/nejí, koho oslovit, jak reagovat.</w:t>
      </w:r>
    </w:p>
    <w:p w14:paraId="58683A4C" w14:textId="77777777" w:rsidR="008672AA" w:rsidRDefault="001C7865">
      <w:pPr>
        <w:pStyle w:val="Odstavecseseznamem"/>
        <w:numPr>
          <w:ilvl w:val="0"/>
          <w:numId w:val="3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– monitoring a zhodnocení, uzavření (po cca 3 měsících).</w:t>
      </w:r>
    </w:p>
    <w:p w14:paraId="319168B3" w14:textId="77777777" w:rsidR="008672AA" w:rsidRDefault="008672AA">
      <w:pPr>
        <w:spacing w:line="360" w:lineRule="auto"/>
        <w:ind w:left="360"/>
        <w:rPr>
          <w:rFonts w:ascii="Times New Roman" w:hAnsi="Times New Roman" w:cs="Times New Roman"/>
        </w:rPr>
      </w:pPr>
    </w:p>
    <w:p w14:paraId="326A74DE" w14:textId="77777777" w:rsidR="008672AA" w:rsidRDefault="001C7865">
      <w:pPr>
        <w:pStyle w:val="Nadpis1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4" w:name="_Toc243240849"/>
      <w:bookmarkStart w:id="35" w:name="_Toc243301190"/>
      <w:r>
        <w:rPr>
          <w:rFonts w:ascii="Times New Roman" w:hAnsi="Times New Roman" w:cs="Times New Roman"/>
          <w:b/>
          <w:bCs/>
          <w:sz w:val="28"/>
          <w:szCs w:val="28"/>
        </w:rPr>
        <w:t>18. Násilí páchané na dítěti</w:t>
      </w:r>
      <w:bookmarkEnd w:id="34"/>
      <w:bookmarkEnd w:id="35"/>
    </w:p>
    <w:p w14:paraId="39123A52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Podezření, že je žákovi ubližováno (vlastním pozorováním, upozorněním další osobou, příznaky na těle žáka).</w:t>
      </w:r>
    </w:p>
    <w:p w14:paraId="0B54352F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o podezření TU, VŠ, ŠPP – domluvit se na postupu vzhledem k individuálnímu žákovi, prostudovat metodiky.</w:t>
      </w:r>
    </w:p>
    <w:p w14:paraId="3888F3F0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VŠ nařídí zvýšený dohled na žákem pro všechny vyučující ve třídě.</w:t>
      </w:r>
    </w:p>
    <w:p w14:paraId="790309F0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 nebo ŠPP citlivý rozhovor se žákem </w:t>
      </w:r>
      <w:r>
        <w:rPr>
          <w:rFonts w:ascii="Times New Roman" w:hAnsi="Times New Roman" w:cs="Times New Roman"/>
          <w:b/>
          <w:bCs/>
        </w:rPr>
        <w:t xml:space="preserve">v soukromí </w:t>
      </w:r>
      <w:r>
        <w:rPr>
          <w:rFonts w:ascii="Times New Roman" w:hAnsi="Times New Roman" w:cs="Times New Roman"/>
        </w:rPr>
        <w:t>(možnosti řešení, nabídky pomoci)</w:t>
      </w:r>
    </w:p>
    <w:p w14:paraId="04A12E88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-žák odmítne mluvit</w:t>
      </w:r>
      <w:r>
        <w:rPr>
          <w:rFonts w:ascii="Times New Roman" w:hAnsi="Times New Roman" w:cs="Times New Roman"/>
        </w:rPr>
        <w:t xml:space="preserve"> – pedagog oznámí, že musíme postupovat takto: informovat PČR, OSPOD, případně rodiče.</w:t>
      </w:r>
    </w:p>
    <w:p w14:paraId="3682D213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Jedná se o domácí násilí VŠ, ŠPP kontaktuje:</w:t>
      </w:r>
    </w:p>
    <w:p w14:paraId="53C2055B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-PČR (ohlašovací povinnosti)</w:t>
      </w:r>
    </w:p>
    <w:p w14:paraId="555467D2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-OSPOD (dle bydliště žáka) – popsat situaci, oznámit podezření na týrání svěřené osoby a domluvit další postup.</w:t>
      </w:r>
    </w:p>
    <w:p w14:paraId="221FD57B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Jedná se o cizí osobu, VŠ, ŠPP rozhovor se ZZ – seznámit je se skutečností týrání cizí osobou, nabídnout pomoc (psycholog, PČR), v případě násilí páchaném zaměstnancem, oznámit postup školy</w:t>
      </w:r>
    </w:p>
    <w:p w14:paraId="3A4DA2A1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ohlašuji PCŘ, informuji OSPOD.</w:t>
      </w:r>
    </w:p>
    <w:p w14:paraId="4F64D740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Průběžná spolupráce s OSPOD.</w:t>
      </w:r>
    </w:p>
    <w:p w14:paraId="6AA28724" w14:textId="77777777" w:rsidR="008672AA" w:rsidRDefault="001C7865">
      <w:pPr>
        <w:pStyle w:val="Odstavecseseznamem"/>
        <w:numPr>
          <w:ilvl w:val="0"/>
          <w:numId w:val="3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Preventivní podpora tříd, pedagogů – citlivou formou zařadit problematiku CAN ve vhodnou dobu s informacemi pro žáky, kam se obrátit o pomoc, zařadit také na pedagogickou radu.</w:t>
      </w:r>
    </w:p>
    <w:p w14:paraId="7827688F" w14:textId="77777777" w:rsidR="008672AA" w:rsidRDefault="008672AA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14:paraId="1AE33927" w14:textId="77777777" w:rsidR="008672AA" w:rsidRDefault="001C7865">
      <w:pPr>
        <w:pStyle w:val="Nadpis1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6" w:name="_Toc243240850"/>
      <w:bookmarkStart w:id="37" w:name="_Toc24330119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19. Kyberšikana</w:t>
      </w:r>
      <w:bookmarkEnd w:id="36"/>
      <w:bookmarkEnd w:id="37"/>
    </w:p>
    <w:p w14:paraId="1A1442BF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Oznámení o kyberšikaně (žák, ZZ).</w:t>
      </w:r>
    </w:p>
    <w:p w14:paraId="165147FF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Informovat TU, ŠPP, VŠ – kyberšikana na půdě školy, mimo školu mezi spolužáky, odhad závažnosti a domluvení dalšího postupu.</w:t>
      </w:r>
    </w:p>
    <w:p w14:paraId="4743B45D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rozhovory se žáky – šikana se děje na půdě školy.</w:t>
      </w:r>
    </w:p>
    <w:p w14:paraId="0B6B2C81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Oběť – zajistit ochranu, důkazy, zablokovat profil agresora, nahlásit profil</w:t>
      </w:r>
    </w:p>
    <w:p w14:paraId="299706BD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zjistit, co se dělo, kde se to děje, kdo to dělá, kdo začal, jak dlouho to trvá, kdo o tom ví, komu dalšímu se to děje, kdo pomohl.</w:t>
      </w:r>
    </w:p>
    <w:p w14:paraId="21EA4B24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Další postup dle plánu ŠIKANA</w:t>
      </w:r>
    </w:p>
    <w:p w14:paraId="34516CAF" w14:textId="77777777" w:rsidR="008672AA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Agresor – zjistit příčiny jednání, seznámit s důsledky, informovat ZZ, informovat PČR, OSPOD.</w:t>
      </w:r>
    </w:p>
    <w:p w14:paraId="32C34FCA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Kyberšikana se neděje na půdě školy – nemůžeme kázeňsky trestat, ale mapujeme.</w:t>
      </w:r>
    </w:p>
    <w:p w14:paraId="09D8C689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Agresor není osoba spjatá se školou – informovat ZZ, poskytnout radu, kontakty, v případě podezření z trestného činu informovat PČR, OSPOD a vyžádat si závěry vyšetřování a postih.</w:t>
      </w:r>
    </w:p>
    <w:p w14:paraId="5C453A8D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Opatření ve škole – schůzka se ZZ, žákem (oběť, agresor), vyhodnocení situace, nastavení dalších opatření.</w:t>
      </w:r>
    </w:p>
    <w:p w14:paraId="66E429AF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ŠPP seznámí třídní kolektiv se situací, práce s třídním klimatem, monitoring vztahů.</w:t>
      </w:r>
    </w:p>
    <w:p w14:paraId="5A1FFF15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Preventivně informovat ZZ všech žáků a podporovat metodicky pedagogy.</w:t>
      </w:r>
    </w:p>
    <w:p w14:paraId="1889A0AC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Zhodnocení situace (možné další setkání ZZ, žák) po cca 2 týdnech.</w:t>
      </w:r>
    </w:p>
    <w:p w14:paraId="72E5AA5E" w14:textId="77777777" w:rsidR="008672AA" w:rsidRDefault="001C7865">
      <w:pPr>
        <w:pStyle w:val="Odstavecseseznamem"/>
        <w:numPr>
          <w:ilvl w:val="0"/>
          <w:numId w:val="3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Prevence – pravidla používání mobilních telefonů ve škole, preventivní programy na téma kyberšikany, informace, kam se mohou žáci v případě potřeby obrátit.</w:t>
      </w:r>
    </w:p>
    <w:p w14:paraId="6FC5C7B7" w14:textId="77777777" w:rsidR="008672AA" w:rsidRDefault="001C7865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bookmarkStart w:id="38" w:name="_Toc243240851"/>
      <w:bookmarkStart w:id="39" w:name="_Toc243301192"/>
      <w:r>
        <w:rPr>
          <w:rFonts w:ascii="Times New Roman" w:hAnsi="Times New Roman" w:cs="Times New Roman"/>
          <w:b/>
          <w:bCs/>
          <w:sz w:val="28"/>
          <w:szCs w:val="28"/>
        </w:rPr>
        <w:t>20. Ozbrojený žák</w:t>
      </w:r>
      <w:bookmarkEnd w:id="38"/>
      <w:bookmarkEnd w:id="39"/>
    </w:p>
    <w:p w14:paraId="118BA328" w14:textId="77777777" w:rsidR="008672AA" w:rsidRPr="006B6783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Při bezprostředním ohrožení se okamžitě volá PČR 158, popř. 112 a bezpečnostní opatření se řídí podle aktuální situace a pokynů policie (viz níže Okamžitá ochrana osob).</w:t>
      </w:r>
    </w:p>
    <w:p w14:paraId="34FEE9C2" w14:textId="77777777" w:rsidR="008672AA" w:rsidRPr="006B6783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Pracovník školy získá důvěryhodnou informaci, že žák přinesl do školy zbraň, má ji u sebe a může nebo plánuje ji použít</w:t>
      </w:r>
    </w:p>
    <w:p w14:paraId="325A821B" w14:textId="77777777" w:rsidR="008672AA" w:rsidRPr="006B6783" w:rsidRDefault="001C7865">
      <w:pPr>
        <w:pStyle w:val="Odstavecseseznamem"/>
        <w:spacing w:line="360" w:lineRule="auto"/>
        <w:ind w:left="1440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- okamžitě informuje VŠ a VŠ předává informace PČR</w:t>
      </w:r>
    </w:p>
    <w:p w14:paraId="553E1C5A" w14:textId="77777777" w:rsidR="008672AA" w:rsidRPr="006B6783" w:rsidRDefault="001C7865">
      <w:pPr>
        <w:pStyle w:val="Odstavecseseznamem"/>
        <w:spacing w:line="360" w:lineRule="auto"/>
        <w:ind w:left="1440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-škola postupuje podle pokynů policie (viz níže Okamžitá ochrana osob).</w:t>
      </w:r>
    </w:p>
    <w:p w14:paraId="4AD27AAB" w14:textId="77777777" w:rsidR="008672AA" w:rsidRPr="006B6783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Neověřená informace podezření na přítomnost zbraně ve škole – informuji VŠ</w:t>
      </w:r>
    </w:p>
    <w:p w14:paraId="07B8C106" w14:textId="77777777" w:rsidR="008672AA" w:rsidRPr="006B6783" w:rsidRDefault="001C7865">
      <w:pPr>
        <w:pStyle w:val="Odstavecseseznamem"/>
        <w:spacing w:line="360" w:lineRule="auto"/>
        <w:ind w:left="1440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-zachovají se původní oznámení, zprávy a podle závažnosti kontaktuje VŠ PČR.</w:t>
      </w:r>
    </w:p>
    <w:p w14:paraId="55D1C0EB" w14:textId="77777777" w:rsidR="008672AA" w:rsidRPr="006B6783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Další postup vůči žákovi, včetně kontaktu se ZZ koordinovat s policií. ZZ je informován policií, jakmile je to bezpečné a neohrozí to zásah nebo prověřování.</w:t>
      </w:r>
    </w:p>
    <w:p w14:paraId="6AE2EAFC" w14:textId="77777777" w:rsidR="008672AA" w:rsidRPr="006B6783" w:rsidRDefault="008672AA">
      <w:pPr>
        <w:pStyle w:val="Odstavecseseznamem"/>
        <w:spacing w:line="360" w:lineRule="auto"/>
        <w:rPr>
          <w:rFonts w:ascii="Times New Roman" w:hAnsi="Times New Roman" w:cs="Times New Roman"/>
          <w:b/>
          <w:bCs/>
        </w:rPr>
      </w:pPr>
    </w:p>
    <w:p w14:paraId="1E5DA9CE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  <w:b/>
          <w:bCs/>
        </w:rPr>
      </w:pPr>
      <w:r w:rsidRPr="006B6783">
        <w:rPr>
          <w:rFonts w:ascii="Times New Roman" w:hAnsi="Times New Roman" w:cs="Times New Roman"/>
          <w:b/>
          <w:bCs/>
        </w:rPr>
        <w:t>Okamžitá ochrana osob</w:t>
      </w:r>
    </w:p>
    <w:p w14:paraId="0A47F8D0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lastRenderedPageBreak/>
        <w:t>Odpovědnost: vedení školy a všichni přítomní zaměstnanci v rozsahu svých možností</w:t>
      </w:r>
    </w:p>
    <w:p w14:paraId="06210727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Pokud je ohrožení bezprostřední:</w:t>
      </w:r>
    </w:p>
    <w:p w14:paraId="3C1C1080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Zaměstnanci chrání především sebe a žáky, kteří jsou s nimi.</w:t>
      </w:r>
    </w:p>
    <w:p w14:paraId="1BB1D438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Podle situace a dostupné bezpečné cesty se volí útěk do bezpečí, nebo ukrytí v uzamykatelné či jinak zabezpečené místnosti.</w:t>
      </w:r>
    </w:p>
    <w:p w14:paraId="10273A65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Při ukrytí se zamknou nebo zablokují dveře, pokud to lze bezpečně provést; osoby zůstanou mimo dohled z nebezpečného prostoru, ztiší telefony a zachovají ticho.</w:t>
      </w:r>
    </w:p>
    <w:p w14:paraId="4BF7E432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Nikdo se nevydává hledat podezřelého, zjišťovat jeho polohu ani zachraňovat věci.</w:t>
      </w:r>
    </w:p>
    <w:p w14:paraId="7FFA3225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Ostatní osoby se varují před vstupem do nebezpečné oblasti, pokud to lze udělat bezpečně.</w:t>
      </w:r>
    </w:p>
    <w:p w14:paraId="3C62A96E" w14:textId="77777777" w:rsidR="008672AA" w:rsidRPr="006B6783" w:rsidRDefault="001C7865">
      <w:pPr>
        <w:pStyle w:val="Odstavecseseznamem"/>
        <w:numPr>
          <w:ilvl w:val="0"/>
          <w:numId w:val="42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Fyzické bránění útočníkovi připadá v úvahu pouze při bezprostředním ohrožení života, kdy není možné uniknout ani se bezpečně ukrýt.</w:t>
      </w:r>
    </w:p>
    <w:p w14:paraId="300AC1B2" w14:textId="77777777" w:rsidR="008672AA" w:rsidRPr="006B6783" w:rsidRDefault="008672AA">
      <w:pPr>
        <w:pStyle w:val="Odstavecseseznamem"/>
        <w:spacing w:line="360" w:lineRule="auto"/>
        <w:rPr>
          <w:rFonts w:ascii="Times New Roman" w:hAnsi="Times New Roman" w:cs="Times New Roman"/>
          <w:b/>
          <w:bCs/>
        </w:rPr>
      </w:pPr>
    </w:p>
    <w:p w14:paraId="27B59040" w14:textId="77777777" w:rsidR="008672AA" w:rsidRPr="008E2E9B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8E2E9B">
        <w:rPr>
          <w:rFonts w:ascii="Times New Roman" w:hAnsi="Times New Roman" w:cs="Times New Roman"/>
        </w:rPr>
        <w:t>Komunikace během události</w:t>
      </w:r>
    </w:p>
    <w:p w14:paraId="7B6B9EC5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Komunikace musí být stručná, srozumitelná a nesmí ohrozit osoby ve škole.</w:t>
      </w:r>
    </w:p>
    <w:p w14:paraId="6AB6DC42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  <w:b/>
          <w:bCs/>
        </w:rPr>
      </w:pPr>
      <w:r w:rsidRPr="006B6783">
        <w:rPr>
          <w:rFonts w:ascii="Times New Roman" w:hAnsi="Times New Roman" w:cs="Times New Roman"/>
          <w:b/>
          <w:bCs/>
        </w:rPr>
        <w:t>Zaměstnanci školy</w:t>
      </w:r>
    </w:p>
    <w:p w14:paraId="042CB103" w14:textId="77777777" w:rsidR="008672AA" w:rsidRPr="006B6783" w:rsidRDefault="001C7865">
      <w:pPr>
        <w:pStyle w:val="Odstavecseseznamem"/>
        <w:numPr>
          <w:ilvl w:val="0"/>
          <w:numId w:val="43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Používají pouze komunikační kanál a pokyny stanovené školou pro mimořádné události.</w:t>
      </w:r>
    </w:p>
    <w:p w14:paraId="418F7C2F" w14:textId="77777777" w:rsidR="008672AA" w:rsidRPr="006B6783" w:rsidRDefault="001C7865">
      <w:pPr>
        <w:pStyle w:val="Odstavecseseznamem"/>
        <w:numPr>
          <w:ilvl w:val="0"/>
          <w:numId w:val="43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Nepředávají neověřené informace ani fotografie údajného žáka.</w:t>
      </w:r>
    </w:p>
    <w:p w14:paraId="389BE47A" w14:textId="77777777" w:rsidR="008672AA" w:rsidRPr="006B6783" w:rsidRDefault="001C7865">
      <w:pPr>
        <w:pStyle w:val="Odstavecseseznamem"/>
        <w:numPr>
          <w:ilvl w:val="0"/>
          <w:numId w:val="43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Nezveřejňují informace o poloze ukrývajících se žáků, pohybu policistů ani jiných bezpečnostních opatřeních.</w:t>
      </w:r>
    </w:p>
    <w:p w14:paraId="4F98E826" w14:textId="77777777" w:rsidR="008672AA" w:rsidRPr="006B6783" w:rsidRDefault="001C7865">
      <w:pPr>
        <w:pStyle w:val="Odstavecseseznamem"/>
        <w:numPr>
          <w:ilvl w:val="0"/>
          <w:numId w:val="43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Pokud nemohou bezpečně komunikovat, soustředí se na ochranu osob ve své blízkosti.</w:t>
      </w:r>
    </w:p>
    <w:p w14:paraId="380ECCC0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  <w:b/>
          <w:bCs/>
        </w:rPr>
      </w:pPr>
      <w:r w:rsidRPr="006B6783">
        <w:rPr>
          <w:rFonts w:ascii="Times New Roman" w:hAnsi="Times New Roman" w:cs="Times New Roman"/>
          <w:b/>
          <w:bCs/>
        </w:rPr>
        <w:t>Žáci</w:t>
      </w:r>
    </w:p>
    <w:p w14:paraId="2AD1BE83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Pokyny mají být krátké a přiměřené věku. Učitel jim sděluje pouze to, co potřebují vědět pro bezpečné jednání. Není vhodné před dětmi spekulovat o motivech nebo totožnosti podezřelého.</w:t>
      </w:r>
    </w:p>
    <w:p w14:paraId="4B867C7C" w14:textId="77777777" w:rsidR="008672AA" w:rsidRPr="008E2E9B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8E2E9B">
        <w:rPr>
          <w:rFonts w:ascii="Times New Roman" w:hAnsi="Times New Roman" w:cs="Times New Roman"/>
        </w:rPr>
        <w:t>Rodiče a veřejnost</w:t>
      </w:r>
    </w:p>
    <w:p w14:paraId="0162732C" w14:textId="77777777" w:rsidR="008672AA" w:rsidRPr="006B6783" w:rsidRDefault="001C7865">
      <w:pPr>
        <w:pStyle w:val="Odstavecseseznamem"/>
        <w:numPr>
          <w:ilvl w:val="0"/>
          <w:numId w:val="44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Během bezprostředního ohrožení nesmějí individuální telefonáty rodičů odvádět zaměstnance od ochrany dětí.</w:t>
      </w:r>
    </w:p>
    <w:p w14:paraId="38E91575" w14:textId="77777777" w:rsidR="008672AA" w:rsidRPr="006B6783" w:rsidRDefault="001C7865">
      <w:pPr>
        <w:pStyle w:val="Odstavecseseznamem"/>
        <w:numPr>
          <w:ilvl w:val="0"/>
          <w:numId w:val="44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Hromadné sdělení připravuje vedení školy, případně ve spolupráci s Policií ČR.</w:t>
      </w:r>
    </w:p>
    <w:p w14:paraId="60E9055E" w14:textId="77777777" w:rsidR="008672AA" w:rsidRPr="006B6783" w:rsidRDefault="001C7865">
      <w:pPr>
        <w:pStyle w:val="Odstavecseseznamem"/>
        <w:numPr>
          <w:ilvl w:val="0"/>
          <w:numId w:val="44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Rodiče se vyzývají, aby nevstupovali do areálu a řídili se oficiálními pokyny.</w:t>
      </w:r>
    </w:p>
    <w:p w14:paraId="667FC09C" w14:textId="77777777" w:rsidR="008672AA" w:rsidRPr="006B6783" w:rsidRDefault="001C7865">
      <w:pPr>
        <w:pStyle w:val="Odstavecseseznamem"/>
        <w:numPr>
          <w:ilvl w:val="0"/>
          <w:numId w:val="44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Informace o místě předání dětí se zveřejní až tehdy, kdy je to bezpečné a koordinované se zasahujícími složkami.</w:t>
      </w:r>
    </w:p>
    <w:p w14:paraId="4E0D1C3A" w14:textId="77777777" w:rsidR="008672AA" w:rsidRPr="008E2E9B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8E2E9B">
        <w:rPr>
          <w:rFonts w:ascii="Times New Roman" w:hAnsi="Times New Roman" w:cs="Times New Roman"/>
        </w:rPr>
        <w:t>Ukončení mimořádné události</w:t>
      </w:r>
    </w:p>
    <w:p w14:paraId="6800CB10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O ukončení bezpečnostních opatření se nerozhoduje pouze podle toho, že už není slyšet hluk nebo že podezřelý odešel. Škola vyčká na potvrzení od Policie ČR, že je bezpečné pokračovat v dalším postupu.</w:t>
      </w:r>
    </w:p>
    <w:p w14:paraId="017B1788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 ukončení bezprostředního ohrožení:</w:t>
      </w:r>
    </w:p>
    <w:p w14:paraId="6A427367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Postupovat podle pokynů policie, případně zdravotnické záchranné služby.</w:t>
      </w:r>
    </w:p>
    <w:p w14:paraId="12521CB3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lastRenderedPageBreak/>
        <w:t>Poskytnout první pomoc, pokud je to bezpečné a v rozsahu schopností přítomných osob.</w:t>
      </w:r>
    </w:p>
    <w:p w14:paraId="7323BBA4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Zajistit přehled o přítomných žácích a zaměstnancích, pokud to situace dovoluje.</w:t>
      </w:r>
    </w:p>
    <w:p w14:paraId="3CE280C2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Umožnit policii provést potřebné úkony a uchovat relevantní zprávy, záznamy a další důkazy.</w:t>
      </w:r>
    </w:p>
    <w:p w14:paraId="587267D2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Rodiče informovat o dalším postupu a bezpečném převzetí dětí.</w:t>
      </w:r>
    </w:p>
    <w:p w14:paraId="3805B8DC" w14:textId="77777777" w:rsidR="008672AA" w:rsidRPr="006B6783" w:rsidRDefault="001C7865">
      <w:pPr>
        <w:pStyle w:val="Odstavecseseznamem"/>
        <w:numPr>
          <w:ilvl w:val="0"/>
          <w:numId w:val="45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Nevracet žáky do neprověřených prostor a neobnovovat výuku bez odpovídajícího vyhodnocení bezpečnosti.</w:t>
      </w:r>
    </w:p>
    <w:p w14:paraId="4E919408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 xml:space="preserve">MŠMT doporučuje po krizové události zajistit také následnou psychosociální podporu zasažených osob. </w:t>
      </w:r>
    </w:p>
    <w:p w14:paraId="41E8D504" w14:textId="77777777" w:rsidR="008672AA" w:rsidRPr="006B6783" w:rsidRDefault="008672AA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14:paraId="1C40D9B1" w14:textId="77777777" w:rsidR="008672AA" w:rsidRPr="008E2E9B" w:rsidRDefault="001C7865">
      <w:pPr>
        <w:pStyle w:val="Odstavecseseznamem"/>
        <w:numPr>
          <w:ilvl w:val="0"/>
          <w:numId w:val="47"/>
        </w:numPr>
        <w:spacing w:line="360" w:lineRule="auto"/>
        <w:rPr>
          <w:rFonts w:ascii="Times New Roman" w:hAnsi="Times New Roman" w:cs="Times New Roman"/>
        </w:rPr>
      </w:pPr>
      <w:r w:rsidRPr="008E2E9B">
        <w:rPr>
          <w:rFonts w:ascii="Times New Roman" w:hAnsi="Times New Roman" w:cs="Times New Roman"/>
        </w:rPr>
        <w:t>Následná podpora</w:t>
      </w:r>
    </w:p>
    <w:p w14:paraId="7EEC099A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Vedení školy ve spolupráci se školním poradenským pracovištěm:</w:t>
      </w:r>
    </w:p>
    <w:p w14:paraId="403962E3" w14:textId="77777777" w:rsidR="008672AA" w:rsidRPr="006B6783" w:rsidRDefault="001C7865">
      <w:pPr>
        <w:pStyle w:val="Odstavecseseznamem"/>
        <w:numPr>
          <w:ilvl w:val="0"/>
          <w:numId w:val="46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zajistí podporu žákům, kteří událost viděli nebo se cítili ohroženi;</w:t>
      </w:r>
    </w:p>
    <w:p w14:paraId="749387BC" w14:textId="77777777" w:rsidR="008672AA" w:rsidRPr="006B6783" w:rsidRDefault="001C7865">
      <w:pPr>
        <w:pStyle w:val="Odstavecseseznamem"/>
        <w:numPr>
          <w:ilvl w:val="0"/>
          <w:numId w:val="46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nabídne podporu zaměstnancům a rodinám přímo zasažených událostí;</w:t>
      </w:r>
    </w:p>
    <w:p w14:paraId="5ACB3F5E" w14:textId="77777777" w:rsidR="008672AA" w:rsidRPr="006B6783" w:rsidRDefault="001C7865">
      <w:pPr>
        <w:pStyle w:val="Odstavecseseznamem"/>
        <w:numPr>
          <w:ilvl w:val="0"/>
          <w:numId w:val="46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podle potřeby spolupracuje s krizovými interventy, školským poradenským zařízením a dalšími odborníky;</w:t>
      </w:r>
    </w:p>
    <w:p w14:paraId="424ACD98" w14:textId="77777777" w:rsidR="008672AA" w:rsidRPr="006B6783" w:rsidRDefault="001C7865">
      <w:pPr>
        <w:pStyle w:val="Odstavecseseznamem"/>
        <w:numPr>
          <w:ilvl w:val="0"/>
          <w:numId w:val="46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zamezí šíření spekulací, obviňování a stigmatizaci žáků;</w:t>
      </w:r>
    </w:p>
    <w:p w14:paraId="4ABE0EE5" w14:textId="77777777" w:rsidR="008672AA" w:rsidRPr="006B6783" w:rsidRDefault="001C7865">
      <w:pPr>
        <w:pStyle w:val="Odstavecseseznamem"/>
        <w:numPr>
          <w:ilvl w:val="0"/>
          <w:numId w:val="46"/>
        </w:numPr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obnoví běžný provoz až po vyhodnocení bezpečnosti.</w:t>
      </w:r>
    </w:p>
    <w:p w14:paraId="784E3663" w14:textId="77777777" w:rsidR="008672AA" w:rsidRPr="006B6783" w:rsidRDefault="001C7865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Pokud se podezření nepotvrdí, je i tak nutné s informací zacházet důvěrně, přiměřeně opravit případné nepravdivé informace a zhodnotit, zda škola nepotřebuje upravit své postupy.</w:t>
      </w:r>
    </w:p>
    <w:p w14:paraId="6B8973F1" w14:textId="77777777" w:rsidR="008672AA" w:rsidRPr="006B6783" w:rsidRDefault="001C7865">
      <w:pPr>
        <w:spacing w:before="120" w:after="120"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> </w:t>
      </w:r>
    </w:p>
    <w:p w14:paraId="1331C7AF" w14:textId="77777777" w:rsidR="008672AA" w:rsidRPr="006B6783" w:rsidRDefault="001C7865">
      <w:pPr>
        <w:spacing w:before="120" w:after="120" w:line="360" w:lineRule="auto"/>
        <w:rPr>
          <w:rFonts w:ascii="Times New Roman" w:hAnsi="Times New Roman" w:cs="Times New Roman"/>
        </w:rPr>
      </w:pPr>
      <w:r w:rsidRPr="006B6783">
        <w:rPr>
          <w:rFonts w:ascii="Times New Roman" w:hAnsi="Times New Roman" w:cs="Times New Roman"/>
        </w:rPr>
        <w:tab/>
        <w:t> </w:t>
      </w:r>
    </w:p>
    <w:p w14:paraId="77C64409" w14:textId="77777777" w:rsidR="008672AA" w:rsidRPr="006B6783" w:rsidRDefault="008672AA">
      <w:pPr>
        <w:spacing w:before="120" w:after="120" w:line="360" w:lineRule="auto"/>
        <w:rPr>
          <w:rFonts w:ascii="Times New Roman" w:hAnsi="Times New Roman" w:cs="Times New Roman"/>
        </w:rPr>
      </w:pPr>
    </w:p>
    <w:sectPr w:rsidR="008672AA" w:rsidRPr="006B6783">
      <w:footerReference w:type="default" r:id="rId10"/>
      <w:footerReference w:type="first" r:id="rId11"/>
      <w:pgSz w:w="11906" w:h="16838"/>
      <w:pgMar w:top="1417" w:right="1417" w:bottom="1417" w:left="1417" w:header="0" w:footer="708" w:gutter="0"/>
      <w:pgNumType w:start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8E2C" w14:textId="77777777" w:rsidR="001E4732" w:rsidRDefault="001E4732">
      <w:pPr>
        <w:spacing w:after="0" w:line="240" w:lineRule="auto"/>
      </w:pPr>
      <w:r>
        <w:separator/>
      </w:r>
    </w:p>
  </w:endnote>
  <w:endnote w:type="continuationSeparator" w:id="0">
    <w:p w14:paraId="1865EAB7" w14:textId="77777777" w:rsidR="001E4732" w:rsidRDefault="001E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6013877"/>
      <w:docPartObj>
        <w:docPartGallery w:val="Page Numbers (Bottom of Page)"/>
        <w:docPartUnique/>
      </w:docPartObj>
    </w:sdtPr>
    <w:sdtEndPr/>
    <w:sdtContent>
      <w:p w14:paraId="223A9342" w14:textId="77777777" w:rsidR="008672AA" w:rsidRDefault="001C7865">
        <w:pPr>
          <w:pStyle w:val="Zpat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3C3013F5" w14:textId="77777777" w:rsidR="008672AA" w:rsidRDefault="008672A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152267"/>
      <w:docPartObj>
        <w:docPartGallery w:val="Page Numbers (Bottom of Page)"/>
        <w:docPartUnique/>
      </w:docPartObj>
    </w:sdtPr>
    <w:sdtEndPr/>
    <w:sdtContent>
      <w:p w14:paraId="43DBB093" w14:textId="77777777" w:rsidR="008672AA" w:rsidRDefault="001C7865">
        <w:pPr>
          <w:pStyle w:val="Zpat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5E11BE0F" w14:textId="77777777" w:rsidR="008672AA" w:rsidRDefault="008672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DDC9F" w14:textId="77777777" w:rsidR="001E4732" w:rsidRDefault="001E4732">
      <w:pPr>
        <w:spacing w:after="0" w:line="240" w:lineRule="auto"/>
      </w:pPr>
      <w:r>
        <w:separator/>
      </w:r>
    </w:p>
  </w:footnote>
  <w:footnote w:type="continuationSeparator" w:id="0">
    <w:p w14:paraId="37EA918D" w14:textId="77777777" w:rsidR="001E4732" w:rsidRDefault="001E4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7CE"/>
    <w:multiLevelType w:val="multilevel"/>
    <w:tmpl w:val="2B967D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413AA"/>
    <w:multiLevelType w:val="multilevel"/>
    <w:tmpl w:val="2E0266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72576"/>
    <w:multiLevelType w:val="multilevel"/>
    <w:tmpl w:val="0CF8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47F57"/>
    <w:multiLevelType w:val="multilevel"/>
    <w:tmpl w:val="0354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AA86F0E"/>
    <w:multiLevelType w:val="multilevel"/>
    <w:tmpl w:val="5EC8B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15CB2"/>
    <w:multiLevelType w:val="multilevel"/>
    <w:tmpl w:val="CA20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3B9429B"/>
    <w:multiLevelType w:val="multilevel"/>
    <w:tmpl w:val="F2E284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F19F5"/>
    <w:multiLevelType w:val="multilevel"/>
    <w:tmpl w:val="E106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72514FA"/>
    <w:multiLevelType w:val="multilevel"/>
    <w:tmpl w:val="0422DE0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1AC77248"/>
    <w:multiLevelType w:val="multilevel"/>
    <w:tmpl w:val="11E498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BE43CDE"/>
    <w:multiLevelType w:val="multilevel"/>
    <w:tmpl w:val="939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10785"/>
    <w:multiLevelType w:val="multilevel"/>
    <w:tmpl w:val="64F6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4E6F71"/>
    <w:multiLevelType w:val="multilevel"/>
    <w:tmpl w:val="2D880F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250596"/>
    <w:multiLevelType w:val="multilevel"/>
    <w:tmpl w:val="FE5244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773254"/>
    <w:multiLevelType w:val="multilevel"/>
    <w:tmpl w:val="E402E3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3B4860"/>
    <w:multiLevelType w:val="multilevel"/>
    <w:tmpl w:val="79622A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27E07511"/>
    <w:multiLevelType w:val="multilevel"/>
    <w:tmpl w:val="BA280A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99F7FBE"/>
    <w:multiLevelType w:val="multilevel"/>
    <w:tmpl w:val="010A3A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910237"/>
    <w:multiLevelType w:val="multilevel"/>
    <w:tmpl w:val="4DE23B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E4313"/>
    <w:multiLevelType w:val="multilevel"/>
    <w:tmpl w:val="D760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57B72"/>
    <w:multiLevelType w:val="multilevel"/>
    <w:tmpl w:val="0E2067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1" w15:restartNumberingAfterBreak="0">
    <w:nsid w:val="39C630DE"/>
    <w:multiLevelType w:val="multilevel"/>
    <w:tmpl w:val="F85460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BC7C50"/>
    <w:multiLevelType w:val="multilevel"/>
    <w:tmpl w:val="AC3E3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2771BF"/>
    <w:multiLevelType w:val="multilevel"/>
    <w:tmpl w:val="0EBE0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EE6915"/>
    <w:multiLevelType w:val="multilevel"/>
    <w:tmpl w:val="0F384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D16976"/>
    <w:multiLevelType w:val="multilevel"/>
    <w:tmpl w:val="5234F9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FFF5C5D"/>
    <w:multiLevelType w:val="multilevel"/>
    <w:tmpl w:val="611E1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10356D1"/>
    <w:multiLevelType w:val="multilevel"/>
    <w:tmpl w:val="CA0606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138D9"/>
    <w:multiLevelType w:val="multilevel"/>
    <w:tmpl w:val="35CE8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7A5E4F"/>
    <w:multiLevelType w:val="multilevel"/>
    <w:tmpl w:val="7B84E5B0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0" w15:restartNumberingAfterBreak="0">
    <w:nsid w:val="54080B13"/>
    <w:multiLevelType w:val="multilevel"/>
    <w:tmpl w:val="F60CF0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3675A1"/>
    <w:multiLevelType w:val="multilevel"/>
    <w:tmpl w:val="EB9071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783636"/>
    <w:multiLevelType w:val="multilevel"/>
    <w:tmpl w:val="07A47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5B7B536F"/>
    <w:multiLevelType w:val="multilevel"/>
    <w:tmpl w:val="0108D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A53691"/>
    <w:multiLevelType w:val="multilevel"/>
    <w:tmpl w:val="34562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852906"/>
    <w:multiLevelType w:val="multilevel"/>
    <w:tmpl w:val="2850F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087805"/>
    <w:multiLevelType w:val="multilevel"/>
    <w:tmpl w:val="543C1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7B56483"/>
    <w:multiLevelType w:val="multilevel"/>
    <w:tmpl w:val="88CE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EA5B9E"/>
    <w:multiLevelType w:val="multilevel"/>
    <w:tmpl w:val="096AAA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190D1B"/>
    <w:multiLevelType w:val="multilevel"/>
    <w:tmpl w:val="F6A48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AB68D3"/>
    <w:multiLevelType w:val="multilevel"/>
    <w:tmpl w:val="5C8AB8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FC6F6A"/>
    <w:multiLevelType w:val="multilevel"/>
    <w:tmpl w:val="1932E8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0A6B42"/>
    <w:multiLevelType w:val="multilevel"/>
    <w:tmpl w:val="2A349A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8C20153"/>
    <w:multiLevelType w:val="multilevel"/>
    <w:tmpl w:val="16E24B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9CC4AAC"/>
    <w:multiLevelType w:val="multilevel"/>
    <w:tmpl w:val="0074E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E25F33"/>
    <w:multiLevelType w:val="multilevel"/>
    <w:tmpl w:val="FA121B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8723B4"/>
    <w:multiLevelType w:val="multilevel"/>
    <w:tmpl w:val="E336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7" w15:restartNumberingAfterBreak="0">
    <w:nsid w:val="7DBC74E3"/>
    <w:multiLevelType w:val="multilevel"/>
    <w:tmpl w:val="050870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0659617">
    <w:abstractNumId w:val="2"/>
  </w:num>
  <w:num w:numId="2" w16cid:durableId="1728531379">
    <w:abstractNumId w:val="47"/>
  </w:num>
  <w:num w:numId="3" w16cid:durableId="496266603">
    <w:abstractNumId w:val="44"/>
  </w:num>
  <w:num w:numId="4" w16cid:durableId="1981959069">
    <w:abstractNumId w:val="28"/>
  </w:num>
  <w:num w:numId="5" w16cid:durableId="45104468">
    <w:abstractNumId w:val="35"/>
  </w:num>
  <w:num w:numId="6" w16cid:durableId="951670423">
    <w:abstractNumId w:val="29"/>
  </w:num>
  <w:num w:numId="7" w16cid:durableId="860438181">
    <w:abstractNumId w:val="21"/>
  </w:num>
  <w:num w:numId="8" w16cid:durableId="1232423589">
    <w:abstractNumId w:val="10"/>
  </w:num>
  <w:num w:numId="9" w16cid:durableId="1419788474">
    <w:abstractNumId w:val="30"/>
  </w:num>
  <w:num w:numId="10" w16cid:durableId="292443125">
    <w:abstractNumId w:val="4"/>
  </w:num>
  <w:num w:numId="11" w16cid:durableId="136579882">
    <w:abstractNumId w:val="39"/>
  </w:num>
  <w:num w:numId="12" w16cid:durableId="1463645993">
    <w:abstractNumId w:val="37"/>
  </w:num>
  <w:num w:numId="13" w16cid:durableId="88353041">
    <w:abstractNumId w:val="24"/>
  </w:num>
  <w:num w:numId="14" w16cid:durableId="1413161027">
    <w:abstractNumId w:val="17"/>
  </w:num>
  <w:num w:numId="15" w16cid:durableId="790710551">
    <w:abstractNumId w:val="33"/>
  </w:num>
  <w:num w:numId="16" w16cid:durableId="857885733">
    <w:abstractNumId w:val="31"/>
  </w:num>
  <w:num w:numId="17" w16cid:durableId="1054158268">
    <w:abstractNumId w:val="34"/>
  </w:num>
  <w:num w:numId="18" w16cid:durableId="1846434947">
    <w:abstractNumId w:val="27"/>
  </w:num>
  <w:num w:numId="19" w16cid:durableId="760108556">
    <w:abstractNumId w:val="13"/>
  </w:num>
  <w:num w:numId="20" w16cid:durableId="471215786">
    <w:abstractNumId w:val="18"/>
  </w:num>
  <w:num w:numId="21" w16cid:durableId="1999844604">
    <w:abstractNumId w:val="38"/>
  </w:num>
  <w:num w:numId="22" w16cid:durableId="683554137">
    <w:abstractNumId w:val="6"/>
  </w:num>
  <w:num w:numId="23" w16cid:durableId="779223529">
    <w:abstractNumId w:val="22"/>
  </w:num>
  <w:num w:numId="24" w16cid:durableId="935092363">
    <w:abstractNumId w:val="40"/>
  </w:num>
  <w:num w:numId="25" w16cid:durableId="503982399">
    <w:abstractNumId w:val="1"/>
  </w:num>
  <w:num w:numId="26" w16cid:durableId="955872747">
    <w:abstractNumId w:val="0"/>
  </w:num>
  <w:num w:numId="27" w16cid:durableId="1950623031">
    <w:abstractNumId w:val="12"/>
  </w:num>
  <w:num w:numId="28" w16cid:durableId="1447625458">
    <w:abstractNumId w:val="11"/>
  </w:num>
  <w:num w:numId="29" w16cid:durableId="1912082429">
    <w:abstractNumId w:val="23"/>
  </w:num>
  <w:num w:numId="30" w16cid:durableId="384377594">
    <w:abstractNumId w:val="45"/>
  </w:num>
  <w:num w:numId="31" w16cid:durableId="1591351992">
    <w:abstractNumId w:val="41"/>
  </w:num>
  <w:num w:numId="32" w16cid:durableId="2076200573">
    <w:abstractNumId w:val="14"/>
  </w:num>
  <w:num w:numId="33" w16cid:durableId="1017343098">
    <w:abstractNumId w:val="43"/>
  </w:num>
  <w:num w:numId="34" w16cid:durableId="569968779">
    <w:abstractNumId w:val="9"/>
  </w:num>
  <w:num w:numId="35" w16cid:durableId="1783763763">
    <w:abstractNumId w:val="36"/>
  </w:num>
  <w:num w:numId="36" w16cid:durableId="1338733941">
    <w:abstractNumId w:val="16"/>
  </w:num>
  <w:num w:numId="37" w16cid:durableId="2053459453">
    <w:abstractNumId w:val="15"/>
  </w:num>
  <w:num w:numId="38" w16cid:durableId="439689404">
    <w:abstractNumId w:val="42"/>
  </w:num>
  <w:num w:numId="39" w16cid:durableId="1062750013">
    <w:abstractNumId w:val="26"/>
  </w:num>
  <w:num w:numId="40" w16cid:durableId="33234326">
    <w:abstractNumId w:val="20"/>
  </w:num>
  <w:num w:numId="41" w16cid:durableId="63722961">
    <w:abstractNumId w:val="25"/>
  </w:num>
  <w:num w:numId="42" w16cid:durableId="1014310644">
    <w:abstractNumId w:val="46"/>
  </w:num>
  <w:num w:numId="43" w16cid:durableId="17243826">
    <w:abstractNumId w:val="7"/>
  </w:num>
  <w:num w:numId="44" w16cid:durableId="639772081">
    <w:abstractNumId w:val="3"/>
  </w:num>
  <w:num w:numId="45" w16cid:durableId="435489398">
    <w:abstractNumId w:val="19"/>
  </w:num>
  <w:num w:numId="46" w16cid:durableId="1611165184">
    <w:abstractNumId w:val="5"/>
  </w:num>
  <w:num w:numId="47" w16cid:durableId="877352310">
    <w:abstractNumId w:val="8"/>
  </w:num>
  <w:num w:numId="48" w16cid:durableId="18924202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AA"/>
    <w:rsid w:val="001C7865"/>
    <w:rsid w:val="001E4732"/>
    <w:rsid w:val="002B4332"/>
    <w:rsid w:val="00655CA6"/>
    <w:rsid w:val="006B6783"/>
    <w:rsid w:val="007C6A9B"/>
    <w:rsid w:val="00813F2D"/>
    <w:rsid w:val="00832FD9"/>
    <w:rsid w:val="008672AA"/>
    <w:rsid w:val="008D176A"/>
    <w:rsid w:val="008E2E9B"/>
    <w:rsid w:val="00A6368C"/>
    <w:rsid w:val="00E9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D63F"/>
  <w15:docId w15:val="{37F4EFED-412C-4430-8C2E-4EA3ED07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1D3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3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3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3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3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3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3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3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3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3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3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3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31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31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31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31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31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31A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001D31A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rsid w:val="001D3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rsid w:val="001D31A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1D31A8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31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31A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D31A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135"/>
    <w:rPr>
      <w:color w:val="605E5C"/>
      <w:shd w:val="clear" w:color="auto" w:fill="E1DFDD"/>
    </w:rPr>
  </w:style>
  <w:style w:type="character" w:customStyle="1" w:styleId="BezmezerChar">
    <w:name w:val="Bez mezer Char"/>
    <w:basedOn w:val="Standardnpsmoodstavce"/>
    <w:link w:val="Bezmezer"/>
    <w:uiPriority w:val="1"/>
    <w:rsid w:val="00DC0BF5"/>
    <w:rPr>
      <w:rFonts w:eastAsiaTheme="minorEastAsia"/>
      <w:kern w:val="0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49745E"/>
  </w:style>
  <w:style w:type="character" w:customStyle="1" w:styleId="ZpatChar">
    <w:name w:val="Zápatí Char"/>
    <w:basedOn w:val="Standardnpsmoodstavce"/>
    <w:link w:val="Zpat"/>
    <w:uiPriority w:val="99"/>
    <w:rsid w:val="0049745E"/>
  </w:style>
  <w:style w:type="character" w:customStyle="1" w:styleId="Odkaznarejstk">
    <w:name w:val="Odkaz na rejstřík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1D3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3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31A8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31A8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1D3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Hlavikarejstku">
    <w:name w:val="index heading"/>
    <w:basedOn w:val="Nadpis"/>
  </w:style>
  <w:style w:type="paragraph" w:styleId="Nadpisobsahu">
    <w:name w:val="TOC Heading"/>
    <w:basedOn w:val="Nadpis1"/>
    <w:next w:val="Normln"/>
    <w:uiPriority w:val="39"/>
    <w:unhideWhenUsed/>
    <w:qFormat/>
    <w:rsid w:val="001D31A8"/>
    <w:pPr>
      <w:spacing w:before="240" w:after="0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B560D8"/>
    <w:pPr>
      <w:tabs>
        <w:tab w:val="right" w:leader="dot" w:pos="9062"/>
      </w:tabs>
      <w:spacing w:after="100"/>
    </w:pPr>
    <w:rPr>
      <w:rFonts w:ascii="Times New Roman" w:hAnsi="Times New Roman" w:cs="Times New Roman"/>
      <w:b/>
      <w:bCs/>
    </w:rPr>
  </w:style>
  <w:style w:type="paragraph" w:styleId="Bezmezer">
    <w:name w:val="No Spacing"/>
    <w:link w:val="BezmezerChar"/>
    <w:uiPriority w:val="1"/>
    <w:qFormat/>
    <w:rsid w:val="00DC0BF5"/>
    <w:rPr>
      <w:rFonts w:ascii="Aptos" w:eastAsiaTheme="minorEastAsia" w:hAnsi="Aptos"/>
      <w:kern w:val="0"/>
      <w:lang w:eastAsia="cs-CZ"/>
      <w14:ligatures w14:val="none"/>
    </w:rPr>
  </w:style>
  <w:style w:type="paragraph" w:customStyle="1" w:styleId="Zhlavazpat">
    <w:name w:val="Záhlaví a zápatí"/>
    <w:basedOn w:val="Normln"/>
  </w:style>
  <w:style w:type="paragraph" w:styleId="Zhlav">
    <w:name w:val="header"/>
    <w:basedOn w:val="Normln"/>
    <w:link w:val="ZhlavChar"/>
    <w:uiPriority w:val="99"/>
    <w:unhideWhenUsed/>
    <w:rsid w:val="0049745E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9745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Obsahrmce">
    <w:name w:val="Obsah rámce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kotysanova@zskncl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.bard@zsknc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3547</Words>
  <Characters>20928</Characters>
  <Application>Microsoft Office Word</Application>
  <DocSecurity>0</DocSecurity>
  <Lines>174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Kohnová</dc:creator>
  <dc:description/>
  <cp:lastModifiedBy>Tomáš Tihelka</cp:lastModifiedBy>
  <cp:revision>4</cp:revision>
  <dcterms:created xsi:type="dcterms:W3CDTF">2026-10-19T09:03:00Z</dcterms:created>
  <dcterms:modified xsi:type="dcterms:W3CDTF">2026-10-19T09:23:00Z</dcterms:modified>
  <dc:language>cs-CZ</dc:language>
</cp:coreProperties>
</file>